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6784"/>
        <w:gridCol w:w="3420"/>
      </w:tblGrid>
      <w:tr w:rsidR="00252557" w:rsidRPr="00E82C1B" w14:paraId="4F5C9E5D" w14:textId="77777777" w:rsidTr="00794D0F">
        <w:trPr>
          <w:trHeight w:val="1418"/>
        </w:trPr>
        <w:tc>
          <w:tcPr>
            <w:tcW w:w="3324" w:type="pct"/>
          </w:tcPr>
          <w:p w14:paraId="4F5C9E5A" w14:textId="77777777" w:rsidR="00252557" w:rsidRPr="00794D0F" w:rsidRDefault="00252557" w:rsidP="00E020E6">
            <w:pPr>
              <w:tabs>
                <w:tab w:val="left" w:pos="8539"/>
              </w:tabs>
              <w:ind w:left="34" w:hanging="34"/>
              <w:jc w:val="both"/>
              <w:rPr>
                <w:rFonts w:cs="Arial"/>
                <w:sz w:val="22"/>
              </w:rPr>
            </w:pPr>
            <w:r w:rsidRPr="00794D0F">
              <w:rPr>
                <w:rFonts w:cs="Arial"/>
                <w:sz w:val="22"/>
              </w:rPr>
              <w:t>Welsh Government</w:t>
            </w:r>
          </w:p>
          <w:p w14:paraId="4F5C9E5B" w14:textId="77777777" w:rsidR="00252557" w:rsidRPr="002A31D9" w:rsidRDefault="00252557" w:rsidP="00E020E6">
            <w:pPr>
              <w:ind w:right="1129"/>
              <w:rPr>
                <w:rFonts w:cs="Arial"/>
                <w:sz w:val="21"/>
                <w:szCs w:val="21"/>
              </w:rPr>
            </w:pPr>
          </w:p>
        </w:tc>
        <w:tc>
          <w:tcPr>
            <w:tcW w:w="1676" w:type="pct"/>
          </w:tcPr>
          <w:p w14:paraId="4F5C9E5C" w14:textId="77777777" w:rsidR="00252557" w:rsidRPr="002A31D9" w:rsidRDefault="00CF5317" w:rsidP="00E020E6">
            <w:pPr>
              <w:jc w:val="right"/>
              <w:rPr>
                <w:rFonts w:cs="Arial"/>
                <w:b/>
                <w:sz w:val="28"/>
                <w:szCs w:val="28"/>
              </w:rPr>
            </w:pPr>
            <w:r>
              <w:rPr>
                <w:rFonts w:cs="Arial"/>
                <w:b/>
                <w:noProof/>
                <w:sz w:val="28"/>
                <w:szCs w:val="28"/>
                <w:lang w:eastAsia="en-GB"/>
              </w:rPr>
              <w:drawing>
                <wp:anchor distT="0" distB="0" distL="114300" distR="114300" simplePos="0" relativeHeight="251657728" behindDoc="0" locked="0" layoutInCell="1" allowOverlap="1" wp14:anchorId="4F5C9EC1" wp14:editId="3433EDD5">
                  <wp:simplePos x="0" y="0"/>
                  <wp:positionH relativeFrom="margin">
                    <wp:posOffset>979804</wp:posOffset>
                  </wp:positionH>
                  <wp:positionV relativeFrom="margin">
                    <wp:posOffset>0</wp:posOffset>
                  </wp:positionV>
                  <wp:extent cx="1114425" cy="903605"/>
                  <wp:effectExtent l="0" t="0" r="9525" b="0"/>
                  <wp:wrapSquare wrapText="bothSides"/>
                  <wp:docPr id="27" name="Picture 2" descr="APH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 descr="APHA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14425" cy="9036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252557" w:rsidRPr="00291394" w14:paraId="4F5C9E5F" w14:textId="77777777" w:rsidTr="00E020E6">
        <w:trPr>
          <w:trHeight w:val="80"/>
        </w:trPr>
        <w:tc>
          <w:tcPr>
            <w:tcW w:w="5000" w:type="pct"/>
            <w:gridSpan w:val="2"/>
          </w:tcPr>
          <w:p w14:paraId="4F5C9E5E" w14:textId="77777777" w:rsidR="00252557" w:rsidRPr="002A31D9" w:rsidRDefault="00252557" w:rsidP="00252557">
            <w:pPr>
              <w:spacing w:after="0" w:line="240" w:lineRule="auto"/>
              <w:jc w:val="right"/>
              <w:rPr>
                <w:rFonts w:cs="Arial"/>
                <w:sz w:val="12"/>
                <w:szCs w:val="12"/>
              </w:rPr>
            </w:pPr>
          </w:p>
        </w:tc>
      </w:tr>
      <w:tr w:rsidR="00252557" w:rsidRPr="00E82C1B" w14:paraId="4F5C9E61" w14:textId="77777777" w:rsidTr="00E020E6">
        <w:trPr>
          <w:trHeight w:val="80"/>
        </w:trPr>
        <w:tc>
          <w:tcPr>
            <w:tcW w:w="5000" w:type="pct"/>
            <w:gridSpan w:val="2"/>
            <w:tcBorders>
              <w:bottom w:val="single" w:sz="18" w:space="0" w:color="auto"/>
            </w:tcBorders>
          </w:tcPr>
          <w:p w14:paraId="4F5C9E60" w14:textId="4B581911" w:rsidR="00252557" w:rsidRPr="001165D5" w:rsidRDefault="00AA0665" w:rsidP="00252557">
            <w:pPr>
              <w:spacing w:after="0" w:line="240" w:lineRule="auto"/>
              <w:rPr>
                <w:rFonts w:cs="Arial"/>
                <w:b/>
                <w:sz w:val="28"/>
                <w:szCs w:val="28"/>
              </w:rPr>
            </w:pPr>
            <w:r>
              <w:rPr>
                <w:rFonts w:cs="Arial"/>
                <w:b/>
                <w:sz w:val="28"/>
                <w:szCs w:val="28"/>
              </w:rPr>
              <w:t>Owner Checklist -</w:t>
            </w:r>
            <w:r w:rsidR="00252557">
              <w:rPr>
                <w:rFonts w:cs="Arial"/>
                <w:b/>
                <w:sz w:val="28"/>
                <w:szCs w:val="28"/>
              </w:rPr>
              <w:t xml:space="preserve"> TB Reactor Removal</w:t>
            </w:r>
            <w:r w:rsidR="002D5E83">
              <w:rPr>
                <w:rFonts w:cs="Arial"/>
                <w:b/>
                <w:sz w:val="28"/>
                <w:szCs w:val="28"/>
              </w:rPr>
              <w:t xml:space="preserve"> in Wales</w:t>
            </w:r>
          </w:p>
        </w:tc>
      </w:tr>
    </w:tbl>
    <w:p w14:paraId="4F5C9E62" w14:textId="77777777" w:rsidR="00252557" w:rsidRDefault="00252557" w:rsidP="00252557">
      <w:pPr>
        <w:spacing w:after="0" w:line="240" w:lineRule="auto"/>
        <w:rPr>
          <w:sz w:val="21"/>
          <w:szCs w:val="21"/>
        </w:rPr>
      </w:pPr>
    </w:p>
    <w:p w14:paraId="4F5C9E63" w14:textId="77777777" w:rsidR="00CD758A" w:rsidRPr="00794D0F" w:rsidRDefault="00C55B54" w:rsidP="00063E22">
      <w:pPr>
        <w:rPr>
          <w:rFonts w:cs="Arial"/>
          <w:color w:val="FF0000"/>
          <w:szCs w:val="24"/>
        </w:rPr>
      </w:pPr>
      <w:r w:rsidRPr="00794D0F">
        <w:rPr>
          <w:rFonts w:cs="Arial"/>
          <w:szCs w:val="24"/>
        </w:rPr>
        <w:t>At your recent TB test</w:t>
      </w:r>
      <w:r w:rsidR="00E123E6" w:rsidRPr="00794D0F">
        <w:rPr>
          <w:rFonts w:cs="Arial"/>
          <w:szCs w:val="24"/>
        </w:rPr>
        <w:t>,</w:t>
      </w:r>
      <w:r w:rsidRPr="00794D0F">
        <w:rPr>
          <w:rFonts w:cs="Arial"/>
          <w:szCs w:val="24"/>
        </w:rPr>
        <w:t xml:space="preserve"> reactors have been disclosed. You are under </w:t>
      </w:r>
      <w:r w:rsidR="00E123E6" w:rsidRPr="00794D0F">
        <w:rPr>
          <w:rFonts w:cs="Arial"/>
          <w:szCs w:val="24"/>
        </w:rPr>
        <w:t xml:space="preserve">automatic </w:t>
      </w:r>
      <w:r w:rsidRPr="00794D0F">
        <w:rPr>
          <w:rFonts w:cs="Arial"/>
          <w:szCs w:val="24"/>
        </w:rPr>
        <w:t>movement restrictions prohibiting the movement of bovine animals both onto and of</w:t>
      </w:r>
      <w:r w:rsidR="004413B8" w:rsidRPr="00794D0F">
        <w:rPr>
          <w:rFonts w:cs="Arial"/>
          <w:szCs w:val="24"/>
        </w:rPr>
        <w:t>f the premise</w:t>
      </w:r>
      <w:r w:rsidR="001D038C" w:rsidRPr="00794D0F">
        <w:rPr>
          <w:rFonts w:cs="Arial"/>
          <w:szCs w:val="24"/>
        </w:rPr>
        <w:t>s</w:t>
      </w:r>
      <w:r w:rsidR="004413B8" w:rsidRPr="00794D0F">
        <w:rPr>
          <w:rFonts w:cs="Arial"/>
          <w:szCs w:val="24"/>
        </w:rPr>
        <w:t xml:space="preserve"> exc</w:t>
      </w:r>
      <w:r w:rsidRPr="00794D0F">
        <w:rPr>
          <w:rFonts w:cs="Arial"/>
          <w:szCs w:val="24"/>
        </w:rPr>
        <w:t>e</w:t>
      </w:r>
      <w:r w:rsidR="004413B8" w:rsidRPr="00794D0F">
        <w:rPr>
          <w:rFonts w:cs="Arial"/>
          <w:szCs w:val="24"/>
        </w:rPr>
        <w:t>p</w:t>
      </w:r>
      <w:r w:rsidRPr="00794D0F">
        <w:rPr>
          <w:rFonts w:cs="Arial"/>
          <w:szCs w:val="24"/>
        </w:rPr>
        <w:t xml:space="preserve">t under </w:t>
      </w:r>
      <w:r w:rsidR="0027332D" w:rsidRPr="00794D0F">
        <w:rPr>
          <w:rFonts w:cs="Arial"/>
          <w:szCs w:val="24"/>
        </w:rPr>
        <w:t xml:space="preserve">a TB movement </w:t>
      </w:r>
      <w:r w:rsidRPr="00794D0F">
        <w:rPr>
          <w:rFonts w:cs="Arial"/>
          <w:szCs w:val="24"/>
        </w:rPr>
        <w:t>licence.</w:t>
      </w:r>
      <w:r w:rsidR="00A47691" w:rsidRPr="00794D0F">
        <w:rPr>
          <w:rFonts w:cs="Arial"/>
          <w:szCs w:val="24"/>
        </w:rPr>
        <w:t xml:space="preserve"> </w:t>
      </w:r>
      <w:r w:rsidR="002A5018" w:rsidRPr="00794D0F">
        <w:rPr>
          <w:rFonts w:cs="Arial"/>
          <w:szCs w:val="24"/>
        </w:rPr>
        <w:t>S</w:t>
      </w:r>
      <w:r w:rsidR="00CD758A" w:rsidRPr="00794D0F">
        <w:rPr>
          <w:rFonts w:cs="Arial"/>
          <w:szCs w:val="24"/>
        </w:rPr>
        <w:t>hould animals be moved</w:t>
      </w:r>
      <w:r w:rsidR="00A47691" w:rsidRPr="00794D0F">
        <w:rPr>
          <w:rFonts w:cs="Arial"/>
          <w:szCs w:val="24"/>
        </w:rPr>
        <w:t xml:space="preserve"> </w:t>
      </w:r>
      <w:r w:rsidR="00CD758A" w:rsidRPr="00794D0F">
        <w:rPr>
          <w:rFonts w:cs="Arial"/>
          <w:szCs w:val="24"/>
        </w:rPr>
        <w:t xml:space="preserve">on to or off your holding </w:t>
      </w:r>
      <w:r w:rsidR="00A47691" w:rsidRPr="00794D0F">
        <w:rPr>
          <w:rFonts w:cs="Arial"/>
          <w:szCs w:val="24"/>
        </w:rPr>
        <w:t xml:space="preserve">without a </w:t>
      </w:r>
      <w:r w:rsidR="00CD758A" w:rsidRPr="00794D0F">
        <w:rPr>
          <w:rFonts w:cs="Arial"/>
          <w:szCs w:val="24"/>
        </w:rPr>
        <w:t>valid movement licence, this would constitute a breach of The Tuberculosis (Wales) Order 2010 (as amended), and you may be liable to prosecution. Any TB compensation payable for animals that have been moved without a licence may be reduced by</w:t>
      </w:r>
      <w:r w:rsidR="009741A9" w:rsidRPr="00794D0F">
        <w:rPr>
          <w:rFonts w:cs="Arial"/>
          <w:szCs w:val="24"/>
        </w:rPr>
        <w:t xml:space="preserve"> up to</w:t>
      </w:r>
      <w:r w:rsidR="00CD758A" w:rsidRPr="00794D0F">
        <w:rPr>
          <w:rFonts w:cs="Arial"/>
          <w:szCs w:val="24"/>
        </w:rPr>
        <w:t xml:space="preserve"> 95%.</w:t>
      </w:r>
    </w:p>
    <w:p w14:paraId="4F5C9E64" w14:textId="77777777" w:rsidR="00E123E6" w:rsidRPr="00794D0F" w:rsidRDefault="002A5018" w:rsidP="00063E22">
      <w:pPr>
        <w:rPr>
          <w:rFonts w:cs="Arial"/>
          <w:color w:val="FF0000"/>
          <w:szCs w:val="24"/>
        </w:rPr>
      </w:pPr>
      <w:r w:rsidRPr="00794D0F">
        <w:rPr>
          <w:rFonts w:cs="Arial"/>
          <w:szCs w:val="24"/>
        </w:rPr>
        <w:t>T</w:t>
      </w:r>
      <w:r w:rsidR="00E123E6" w:rsidRPr="00794D0F">
        <w:rPr>
          <w:rFonts w:cs="Arial"/>
          <w:szCs w:val="24"/>
        </w:rPr>
        <w:t xml:space="preserve">ake the time to read the information enclosed in this leaflet and checklist, as it will </w:t>
      </w:r>
      <w:r w:rsidR="004F3DC2" w:rsidRPr="00794D0F">
        <w:rPr>
          <w:rFonts w:cs="Arial"/>
          <w:szCs w:val="24"/>
        </w:rPr>
        <w:t xml:space="preserve">help </w:t>
      </w:r>
      <w:r w:rsidR="002B7E27" w:rsidRPr="00794D0F">
        <w:rPr>
          <w:rFonts w:cs="Arial"/>
          <w:szCs w:val="24"/>
        </w:rPr>
        <w:t xml:space="preserve">you </w:t>
      </w:r>
      <w:r w:rsidR="002E63F9" w:rsidRPr="00794D0F">
        <w:rPr>
          <w:rFonts w:cs="Arial"/>
          <w:szCs w:val="24"/>
        </w:rPr>
        <w:t xml:space="preserve">to prepare for </w:t>
      </w:r>
      <w:r w:rsidR="002B7E27" w:rsidRPr="00794D0F">
        <w:rPr>
          <w:rFonts w:cs="Arial"/>
          <w:szCs w:val="24"/>
        </w:rPr>
        <w:t xml:space="preserve">the </w:t>
      </w:r>
      <w:r w:rsidR="004F3DC2" w:rsidRPr="00794D0F">
        <w:rPr>
          <w:rFonts w:cs="Arial"/>
          <w:szCs w:val="24"/>
        </w:rPr>
        <w:t>valuation and removal of the animal(s)</w:t>
      </w:r>
      <w:r w:rsidR="002B7E27" w:rsidRPr="00794D0F">
        <w:rPr>
          <w:rFonts w:cs="Arial"/>
          <w:szCs w:val="24"/>
        </w:rPr>
        <w:t xml:space="preserve"> </w:t>
      </w:r>
      <w:r w:rsidR="00B42A99" w:rsidRPr="00794D0F">
        <w:rPr>
          <w:rFonts w:cs="Arial"/>
          <w:szCs w:val="24"/>
        </w:rPr>
        <w:t>from your premises</w:t>
      </w:r>
      <w:r w:rsidR="00BC43FC" w:rsidRPr="00794D0F">
        <w:rPr>
          <w:rFonts w:cs="Arial"/>
          <w:szCs w:val="24"/>
        </w:rPr>
        <w:t>, t</w:t>
      </w:r>
      <w:r w:rsidR="00B46812" w:rsidRPr="00794D0F">
        <w:rPr>
          <w:rFonts w:cs="Arial"/>
          <w:szCs w:val="24"/>
        </w:rPr>
        <w:t xml:space="preserve">o </w:t>
      </w:r>
      <w:r w:rsidR="00142F4F" w:rsidRPr="00794D0F">
        <w:rPr>
          <w:rFonts w:cs="Arial"/>
          <w:szCs w:val="24"/>
        </w:rPr>
        <w:t>enabl</w:t>
      </w:r>
      <w:r w:rsidR="00B46812" w:rsidRPr="00794D0F">
        <w:rPr>
          <w:rFonts w:cs="Arial"/>
          <w:szCs w:val="24"/>
        </w:rPr>
        <w:t>e</w:t>
      </w:r>
      <w:r w:rsidR="00142F4F" w:rsidRPr="00794D0F">
        <w:rPr>
          <w:rFonts w:cs="Arial"/>
          <w:szCs w:val="24"/>
        </w:rPr>
        <w:t xml:space="preserve"> them to be</w:t>
      </w:r>
      <w:r w:rsidR="00BC43FC" w:rsidRPr="00794D0F">
        <w:rPr>
          <w:rFonts w:cs="Arial"/>
          <w:szCs w:val="24"/>
        </w:rPr>
        <w:t xml:space="preserve"> removed </w:t>
      </w:r>
      <w:r w:rsidRPr="00794D0F">
        <w:rPr>
          <w:rFonts w:cs="Arial"/>
          <w:szCs w:val="24"/>
        </w:rPr>
        <w:t>as quickly as possible.</w:t>
      </w:r>
    </w:p>
    <w:p w14:paraId="4F5C9E65" w14:textId="77777777" w:rsidR="0046798E" w:rsidRPr="00794D0F" w:rsidRDefault="0046798E" w:rsidP="00063E22">
      <w:pPr>
        <w:rPr>
          <w:rFonts w:cs="Arial"/>
          <w:szCs w:val="24"/>
        </w:rPr>
      </w:pPr>
      <w:r w:rsidRPr="00794D0F">
        <w:rPr>
          <w:rFonts w:cs="Arial"/>
          <w:szCs w:val="24"/>
        </w:rPr>
        <w:t>For dairy herds - you should immediately contact your milk buyer to ensure that milk from your herd is heat treated before human consumption. Milk from reactor animals must be excluded from the bulk milk tank and should not be fed un</w:t>
      </w:r>
      <w:r w:rsidR="0027332D" w:rsidRPr="00794D0F">
        <w:rPr>
          <w:rFonts w:cs="Arial"/>
          <w:szCs w:val="24"/>
        </w:rPr>
        <w:t xml:space="preserve">pasteurised </w:t>
      </w:r>
      <w:r w:rsidRPr="00794D0F">
        <w:rPr>
          <w:rFonts w:cs="Arial"/>
          <w:szCs w:val="24"/>
        </w:rPr>
        <w:t>to ca</w:t>
      </w:r>
      <w:r w:rsidR="00BC43FC" w:rsidRPr="00794D0F">
        <w:rPr>
          <w:rFonts w:cs="Arial"/>
          <w:szCs w:val="24"/>
        </w:rPr>
        <w:t>l</w:t>
      </w:r>
      <w:r w:rsidRPr="00794D0F">
        <w:rPr>
          <w:rFonts w:cs="Arial"/>
          <w:szCs w:val="24"/>
        </w:rPr>
        <w:t xml:space="preserve">ves or to other mammals. </w:t>
      </w:r>
    </w:p>
    <w:p w14:paraId="4F5C9E66" w14:textId="77777777" w:rsidR="00D32970" w:rsidRPr="00794D0F" w:rsidRDefault="002B7E27" w:rsidP="00D32970">
      <w:pPr>
        <w:spacing w:after="0"/>
        <w:rPr>
          <w:rFonts w:cs="Arial"/>
          <w:b/>
          <w:szCs w:val="24"/>
        </w:rPr>
      </w:pPr>
      <w:r w:rsidRPr="00794D0F">
        <w:rPr>
          <w:rFonts w:cs="Arial"/>
          <w:b/>
          <w:szCs w:val="24"/>
        </w:rPr>
        <w:t>Documents</w:t>
      </w:r>
    </w:p>
    <w:p w14:paraId="4F5C9E67" w14:textId="77777777" w:rsidR="002B7E27" w:rsidRPr="00794D0F" w:rsidRDefault="002B7E27" w:rsidP="00D32970">
      <w:pPr>
        <w:spacing w:after="0"/>
        <w:rPr>
          <w:rFonts w:cs="Arial"/>
          <w:szCs w:val="24"/>
        </w:rPr>
      </w:pPr>
      <w:r w:rsidRPr="00794D0F">
        <w:rPr>
          <w:rFonts w:cs="Arial"/>
          <w:szCs w:val="24"/>
        </w:rPr>
        <w:t xml:space="preserve">You will shortly be sent the documents listed below. </w:t>
      </w:r>
      <w:r w:rsidR="00252557" w:rsidRPr="00794D0F">
        <w:rPr>
          <w:rFonts w:cs="Arial"/>
          <w:szCs w:val="24"/>
        </w:rPr>
        <w:t>I</w:t>
      </w:r>
      <w:r w:rsidR="00D32970" w:rsidRPr="00794D0F">
        <w:rPr>
          <w:rFonts w:cs="Arial"/>
          <w:szCs w:val="24"/>
        </w:rPr>
        <w:t>n some cases not all the listed documents will be relevant and therefore</w:t>
      </w:r>
      <w:r w:rsidR="00AA44B5" w:rsidRPr="00794D0F">
        <w:rPr>
          <w:rFonts w:cs="Arial"/>
          <w:szCs w:val="24"/>
        </w:rPr>
        <w:t>,</w:t>
      </w:r>
      <w:r w:rsidR="00D32970" w:rsidRPr="00794D0F">
        <w:rPr>
          <w:rFonts w:cs="Arial"/>
          <w:szCs w:val="24"/>
        </w:rPr>
        <w:t xml:space="preserve"> </w:t>
      </w:r>
      <w:r w:rsidR="004F3DC2" w:rsidRPr="00794D0F">
        <w:rPr>
          <w:rFonts w:cs="Arial"/>
          <w:szCs w:val="24"/>
        </w:rPr>
        <w:t xml:space="preserve">may </w:t>
      </w:r>
      <w:r w:rsidR="00D32970" w:rsidRPr="00794D0F">
        <w:rPr>
          <w:rFonts w:cs="Arial"/>
          <w:szCs w:val="24"/>
        </w:rPr>
        <w:t xml:space="preserve">not </w:t>
      </w:r>
      <w:r w:rsidR="004F3DC2" w:rsidRPr="00794D0F">
        <w:rPr>
          <w:rFonts w:cs="Arial"/>
          <w:szCs w:val="24"/>
        </w:rPr>
        <w:t xml:space="preserve">be </w:t>
      </w:r>
      <w:r w:rsidR="00D32970" w:rsidRPr="00794D0F">
        <w:rPr>
          <w:rFonts w:cs="Arial"/>
          <w:szCs w:val="24"/>
        </w:rPr>
        <w:t xml:space="preserve">included. </w:t>
      </w:r>
    </w:p>
    <w:p w14:paraId="4F5C9E68" w14:textId="77777777" w:rsidR="00572BCB" w:rsidRPr="00794D0F" w:rsidRDefault="00572BCB" w:rsidP="00D32970">
      <w:pPr>
        <w:spacing w:after="0"/>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9285"/>
        <w:gridCol w:w="492"/>
      </w:tblGrid>
      <w:tr w:rsidR="00D32970" w:rsidRPr="00794D0F" w14:paraId="4F5C9E6C" w14:textId="77777777" w:rsidTr="00175DBB">
        <w:trPr>
          <w:trHeight w:val="328"/>
        </w:trPr>
        <w:tc>
          <w:tcPr>
            <w:tcW w:w="392" w:type="dxa"/>
          </w:tcPr>
          <w:p w14:paraId="4F5C9E69" w14:textId="77777777" w:rsidR="00D32970" w:rsidRPr="00794D0F" w:rsidRDefault="0080043F" w:rsidP="00A726F6">
            <w:pPr>
              <w:spacing w:after="0"/>
              <w:rPr>
                <w:rFonts w:cs="Arial"/>
                <w:b/>
                <w:szCs w:val="24"/>
              </w:rPr>
            </w:pPr>
            <w:r w:rsidRPr="00794D0F">
              <w:rPr>
                <w:rFonts w:cs="Arial"/>
                <w:b/>
                <w:szCs w:val="24"/>
              </w:rPr>
              <w:t>1.</w:t>
            </w:r>
          </w:p>
        </w:tc>
        <w:tc>
          <w:tcPr>
            <w:tcW w:w="9497" w:type="dxa"/>
          </w:tcPr>
          <w:p w14:paraId="4F5C9E6A" w14:textId="77777777" w:rsidR="00D32970" w:rsidRPr="00794D0F" w:rsidRDefault="0080043F" w:rsidP="00762CD3">
            <w:pPr>
              <w:spacing w:after="0"/>
              <w:rPr>
                <w:rFonts w:cs="Arial"/>
                <w:szCs w:val="24"/>
              </w:rPr>
            </w:pPr>
            <w:r w:rsidRPr="00794D0F">
              <w:rPr>
                <w:rFonts w:cs="Arial"/>
                <w:b/>
                <w:szCs w:val="24"/>
              </w:rPr>
              <w:t xml:space="preserve">Tuberculosis Breakdown </w:t>
            </w:r>
            <w:r w:rsidR="00F05162" w:rsidRPr="00794D0F">
              <w:rPr>
                <w:rFonts w:cs="Arial"/>
                <w:b/>
                <w:szCs w:val="24"/>
              </w:rPr>
              <w:t>Letter (TR35)</w:t>
            </w:r>
            <w:r w:rsidR="00F05162" w:rsidRPr="00794D0F">
              <w:rPr>
                <w:rFonts w:cs="Arial"/>
                <w:szCs w:val="24"/>
              </w:rPr>
              <w:t xml:space="preserve"> </w:t>
            </w:r>
            <w:r w:rsidR="00762CD3" w:rsidRPr="00794D0F">
              <w:rPr>
                <w:rFonts w:cs="Arial"/>
                <w:szCs w:val="24"/>
              </w:rPr>
              <w:t>-</w:t>
            </w:r>
            <w:r w:rsidRPr="00794D0F">
              <w:rPr>
                <w:rFonts w:cs="Arial"/>
                <w:b/>
                <w:szCs w:val="24"/>
              </w:rPr>
              <w:t xml:space="preserve"> </w:t>
            </w:r>
            <w:r w:rsidRPr="00794D0F">
              <w:rPr>
                <w:rFonts w:cs="Arial"/>
                <w:szCs w:val="24"/>
              </w:rPr>
              <w:t xml:space="preserve">This is </w:t>
            </w:r>
            <w:r w:rsidR="004413B8" w:rsidRPr="00794D0F">
              <w:rPr>
                <w:rFonts w:cs="Arial"/>
                <w:szCs w:val="24"/>
              </w:rPr>
              <w:t xml:space="preserve">the </w:t>
            </w:r>
            <w:r w:rsidRPr="00794D0F">
              <w:rPr>
                <w:rFonts w:cs="Arial"/>
                <w:szCs w:val="24"/>
              </w:rPr>
              <w:t>covering letter for all new TB Breakdowns, as such it will only be included for new breakdowns and not for ongoing TB cases.</w:t>
            </w:r>
          </w:p>
        </w:tc>
        <w:tc>
          <w:tcPr>
            <w:tcW w:w="492" w:type="dxa"/>
          </w:tcPr>
          <w:p w14:paraId="4F5C9E6B" w14:textId="77777777" w:rsidR="00D32970" w:rsidRPr="00794D0F" w:rsidRDefault="00252557" w:rsidP="00A726F6">
            <w:pPr>
              <w:spacing w:after="0"/>
              <w:rPr>
                <w:rFonts w:cs="Arial"/>
                <w:szCs w:val="24"/>
              </w:rPr>
            </w:pPr>
            <w:r w:rsidRPr="00794D0F">
              <w:rPr>
                <w:rFonts w:cs="Arial"/>
                <w:noProof/>
                <w:szCs w:val="24"/>
                <w:lang w:eastAsia="en-GB"/>
              </w:rPr>
              <w:fldChar w:fldCharType="begin">
                <w:ffData>
                  <w:name w:val="Check1"/>
                  <w:enabled/>
                  <w:calcOnExit w:val="0"/>
                  <w:checkBox>
                    <w:sizeAuto/>
                    <w:default w:val="0"/>
                    <w:checked w:val="0"/>
                  </w:checkBox>
                </w:ffData>
              </w:fldChar>
            </w:r>
            <w:r w:rsidRPr="00794D0F">
              <w:rPr>
                <w:rFonts w:cs="Arial"/>
                <w:noProof/>
                <w:szCs w:val="24"/>
                <w:lang w:eastAsia="en-GB"/>
              </w:rPr>
              <w:instrText xml:space="preserve"> FORMCHECKBOX </w:instrText>
            </w:r>
            <w:r w:rsidRPr="00794D0F">
              <w:rPr>
                <w:rFonts w:cs="Arial"/>
                <w:noProof/>
                <w:szCs w:val="24"/>
                <w:lang w:eastAsia="en-GB"/>
              </w:rPr>
            </w:r>
            <w:r w:rsidRPr="00794D0F">
              <w:rPr>
                <w:rFonts w:cs="Arial"/>
                <w:noProof/>
                <w:szCs w:val="24"/>
                <w:lang w:eastAsia="en-GB"/>
              </w:rPr>
              <w:fldChar w:fldCharType="separate"/>
            </w:r>
            <w:r w:rsidRPr="00794D0F">
              <w:rPr>
                <w:rFonts w:cs="Arial"/>
                <w:noProof/>
                <w:szCs w:val="24"/>
                <w:lang w:eastAsia="en-GB"/>
              </w:rPr>
              <w:fldChar w:fldCharType="end"/>
            </w:r>
          </w:p>
        </w:tc>
      </w:tr>
      <w:tr w:rsidR="0080043F" w:rsidRPr="00794D0F" w14:paraId="4F5C9E70" w14:textId="77777777" w:rsidTr="00175DBB">
        <w:trPr>
          <w:trHeight w:val="328"/>
        </w:trPr>
        <w:tc>
          <w:tcPr>
            <w:tcW w:w="392" w:type="dxa"/>
          </w:tcPr>
          <w:p w14:paraId="4F5C9E6D" w14:textId="77777777" w:rsidR="0080043F" w:rsidRPr="00794D0F" w:rsidRDefault="0080043F" w:rsidP="00A726F6">
            <w:pPr>
              <w:spacing w:after="0"/>
              <w:rPr>
                <w:rFonts w:cs="Arial"/>
                <w:b/>
                <w:szCs w:val="24"/>
              </w:rPr>
            </w:pPr>
            <w:r w:rsidRPr="00794D0F">
              <w:rPr>
                <w:rFonts w:cs="Arial"/>
                <w:b/>
                <w:szCs w:val="24"/>
              </w:rPr>
              <w:t>2.</w:t>
            </w:r>
          </w:p>
        </w:tc>
        <w:tc>
          <w:tcPr>
            <w:tcW w:w="9497" w:type="dxa"/>
          </w:tcPr>
          <w:p w14:paraId="4F5C9E6E" w14:textId="77777777" w:rsidR="0080043F" w:rsidRPr="00794D0F" w:rsidRDefault="0080043F" w:rsidP="00762CD3">
            <w:pPr>
              <w:spacing w:after="0"/>
              <w:rPr>
                <w:rFonts w:cs="Arial"/>
                <w:szCs w:val="24"/>
              </w:rPr>
            </w:pPr>
            <w:r w:rsidRPr="00794D0F">
              <w:rPr>
                <w:rFonts w:cs="Arial"/>
                <w:b/>
                <w:szCs w:val="24"/>
              </w:rPr>
              <w:t>Notice of Inten</w:t>
            </w:r>
            <w:r w:rsidR="00762CD3" w:rsidRPr="00794D0F">
              <w:rPr>
                <w:rFonts w:cs="Arial"/>
                <w:b/>
                <w:szCs w:val="24"/>
              </w:rPr>
              <w:t>t to</w:t>
            </w:r>
            <w:r w:rsidRPr="00794D0F">
              <w:rPr>
                <w:rFonts w:cs="Arial"/>
                <w:b/>
                <w:szCs w:val="24"/>
              </w:rPr>
              <w:t xml:space="preserve"> Slaughter </w:t>
            </w:r>
            <w:r w:rsidR="00762CD3" w:rsidRPr="00794D0F">
              <w:rPr>
                <w:rFonts w:cs="Arial"/>
                <w:b/>
                <w:szCs w:val="24"/>
              </w:rPr>
              <w:t xml:space="preserve">Bovine Animals </w:t>
            </w:r>
            <w:r w:rsidR="00F05162" w:rsidRPr="00794D0F">
              <w:rPr>
                <w:rFonts w:cs="Arial"/>
                <w:b/>
                <w:szCs w:val="24"/>
              </w:rPr>
              <w:t xml:space="preserve">(TB03) </w:t>
            </w:r>
            <w:r w:rsidR="00762CD3" w:rsidRPr="00794D0F">
              <w:rPr>
                <w:rFonts w:cs="Arial"/>
                <w:szCs w:val="24"/>
              </w:rPr>
              <w:t>-</w:t>
            </w:r>
            <w:r w:rsidRPr="00794D0F">
              <w:rPr>
                <w:rFonts w:cs="Arial"/>
                <w:szCs w:val="24"/>
              </w:rPr>
              <w:t xml:space="preserve"> </w:t>
            </w:r>
            <w:r w:rsidR="00252557" w:rsidRPr="00794D0F">
              <w:rPr>
                <w:rFonts w:cs="Arial"/>
                <w:szCs w:val="24"/>
              </w:rPr>
              <w:t>R</w:t>
            </w:r>
            <w:r w:rsidRPr="00794D0F">
              <w:rPr>
                <w:rFonts w:cs="Arial"/>
                <w:szCs w:val="24"/>
              </w:rPr>
              <w:t>etain for your records. This notice requires the isolation of any animal</w:t>
            </w:r>
            <w:r w:rsidR="00222466" w:rsidRPr="00794D0F">
              <w:rPr>
                <w:rFonts w:cs="Arial"/>
                <w:szCs w:val="24"/>
              </w:rPr>
              <w:t>(</w:t>
            </w:r>
            <w:r w:rsidRPr="00794D0F">
              <w:rPr>
                <w:rFonts w:cs="Arial"/>
                <w:szCs w:val="24"/>
              </w:rPr>
              <w:t>s</w:t>
            </w:r>
            <w:r w:rsidR="00222466" w:rsidRPr="00794D0F">
              <w:rPr>
                <w:rFonts w:cs="Arial"/>
                <w:szCs w:val="24"/>
              </w:rPr>
              <w:t>)</w:t>
            </w:r>
            <w:r w:rsidRPr="00794D0F">
              <w:rPr>
                <w:rFonts w:cs="Arial"/>
                <w:szCs w:val="24"/>
              </w:rPr>
              <w:t xml:space="preserve"> intended for removal due to TB reasons. Failure to comply with this notice may result in compensation reduction </w:t>
            </w:r>
            <w:r w:rsidR="00B42A99" w:rsidRPr="00794D0F">
              <w:rPr>
                <w:rFonts w:cs="Arial"/>
                <w:szCs w:val="24"/>
              </w:rPr>
              <w:t>by</w:t>
            </w:r>
            <w:r w:rsidRPr="00794D0F">
              <w:rPr>
                <w:rFonts w:cs="Arial"/>
                <w:szCs w:val="24"/>
              </w:rPr>
              <w:t xml:space="preserve"> up to 95%. If you intend to claim on any insurance package that you have</w:t>
            </w:r>
            <w:r w:rsidR="0027332D" w:rsidRPr="00794D0F">
              <w:rPr>
                <w:rFonts w:cs="Arial"/>
                <w:szCs w:val="24"/>
              </w:rPr>
              <w:t>,</w:t>
            </w:r>
            <w:r w:rsidRPr="00794D0F">
              <w:rPr>
                <w:rFonts w:cs="Arial"/>
                <w:szCs w:val="24"/>
              </w:rPr>
              <w:t xml:space="preserve"> they will ask</w:t>
            </w:r>
            <w:r w:rsidR="000A1D08" w:rsidRPr="00794D0F">
              <w:rPr>
                <w:rFonts w:cs="Arial"/>
                <w:szCs w:val="24"/>
              </w:rPr>
              <w:t xml:space="preserve"> you</w:t>
            </w:r>
            <w:r w:rsidRPr="00794D0F">
              <w:rPr>
                <w:rFonts w:cs="Arial"/>
                <w:szCs w:val="24"/>
              </w:rPr>
              <w:t xml:space="preserve"> for a copy of this.</w:t>
            </w:r>
          </w:p>
        </w:tc>
        <w:tc>
          <w:tcPr>
            <w:tcW w:w="492" w:type="dxa"/>
          </w:tcPr>
          <w:p w14:paraId="4F5C9E6F" w14:textId="77777777" w:rsidR="0080043F" w:rsidRPr="00794D0F" w:rsidRDefault="00252557" w:rsidP="00A726F6">
            <w:pPr>
              <w:spacing w:after="0"/>
              <w:rPr>
                <w:rFonts w:cs="Arial"/>
                <w:noProof/>
                <w:szCs w:val="24"/>
                <w:lang w:eastAsia="en-GB"/>
              </w:rPr>
            </w:pPr>
            <w:r w:rsidRPr="00794D0F">
              <w:rPr>
                <w:rFonts w:cs="Arial"/>
                <w:noProof/>
                <w:szCs w:val="24"/>
                <w:lang w:eastAsia="en-GB"/>
              </w:rPr>
              <w:fldChar w:fldCharType="begin">
                <w:ffData>
                  <w:name w:val="Check1"/>
                  <w:enabled/>
                  <w:calcOnExit w:val="0"/>
                  <w:checkBox>
                    <w:sizeAuto/>
                    <w:default w:val="0"/>
                  </w:checkBox>
                </w:ffData>
              </w:fldChar>
            </w:r>
            <w:r w:rsidRPr="00794D0F">
              <w:rPr>
                <w:rFonts w:cs="Arial"/>
                <w:noProof/>
                <w:szCs w:val="24"/>
                <w:lang w:eastAsia="en-GB"/>
              </w:rPr>
              <w:instrText xml:space="preserve"> FORMCHECKBOX </w:instrText>
            </w:r>
            <w:r w:rsidRPr="00794D0F">
              <w:rPr>
                <w:rFonts w:cs="Arial"/>
                <w:noProof/>
                <w:szCs w:val="24"/>
                <w:lang w:eastAsia="en-GB"/>
              </w:rPr>
            </w:r>
            <w:r w:rsidRPr="00794D0F">
              <w:rPr>
                <w:rFonts w:cs="Arial"/>
                <w:noProof/>
                <w:szCs w:val="24"/>
                <w:lang w:eastAsia="en-GB"/>
              </w:rPr>
              <w:fldChar w:fldCharType="separate"/>
            </w:r>
            <w:r w:rsidRPr="00794D0F">
              <w:rPr>
                <w:rFonts w:cs="Arial"/>
                <w:noProof/>
                <w:szCs w:val="24"/>
                <w:lang w:eastAsia="en-GB"/>
              </w:rPr>
              <w:fldChar w:fldCharType="end"/>
            </w:r>
          </w:p>
        </w:tc>
      </w:tr>
      <w:tr w:rsidR="0080043F" w:rsidRPr="00794D0F" w14:paraId="4F5C9E74" w14:textId="77777777" w:rsidTr="00175DBB">
        <w:trPr>
          <w:trHeight w:val="328"/>
        </w:trPr>
        <w:tc>
          <w:tcPr>
            <w:tcW w:w="392" w:type="dxa"/>
          </w:tcPr>
          <w:p w14:paraId="4F5C9E71" w14:textId="77777777" w:rsidR="0080043F" w:rsidRPr="00794D0F" w:rsidRDefault="0080043F" w:rsidP="00A726F6">
            <w:pPr>
              <w:spacing w:after="0"/>
              <w:rPr>
                <w:rFonts w:cs="Arial"/>
                <w:b/>
                <w:szCs w:val="24"/>
              </w:rPr>
            </w:pPr>
            <w:r w:rsidRPr="00794D0F">
              <w:rPr>
                <w:rFonts w:cs="Arial"/>
                <w:b/>
                <w:szCs w:val="24"/>
              </w:rPr>
              <w:t>3.</w:t>
            </w:r>
          </w:p>
        </w:tc>
        <w:tc>
          <w:tcPr>
            <w:tcW w:w="9497" w:type="dxa"/>
          </w:tcPr>
          <w:p w14:paraId="4F5C9E72" w14:textId="77777777" w:rsidR="0080043F" w:rsidRPr="00794D0F" w:rsidRDefault="000777FD" w:rsidP="00762CD3">
            <w:pPr>
              <w:spacing w:after="0"/>
              <w:rPr>
                <w:rFonts w:cs="Arial"/>
                <w:szCs w:val="24"/>
              </w:rPr>
            </w:pPr>
            <w:r w:rsidRPr="00794D0F">
              <w:rPr>
                <w:rFonts w:cs="Arial"/>
                <w:b/>
                <w:szCs w:val="24"/>
              </w:rPr>
              <w:t xml:space="preserve">Notice Requiring Isolation of Inconclusive Reactors </w:t>
            </w:r>
            <w:r w:rsidR="00F05162" w:rsidRPr="00794D0F">
              <w:rPr>
                <w:rFonts w:cs="Arial"/>
                <w:b/>
                <w:szCs w:val="24"/>
              </w:rPr>
              <w:t xml:space="preserve">(TB34) </w:t>
            </w:r>
            <w:r w:rsidR="00762CD3" w:rsidRPr="00794D0F">
              <w:rPr>
                <w:rFonts w:cs="Arial"/>
                <w:szCs w:val="24"/>
              </w:rPr>
              <w:t>-</w:t>
            </w:r>
            <w:r w:rsidR="0080043F" w:rsidRPr="00794D0F">
              <w:rPr>
                <w:rFonts w:cs="Arial"/>
                <w:b/>
                <w:szCs w:val="24"/>
              </w:rPr>
              <w:t xml:space="preserve"> </w:t>
            </w:r>
            <w:r w:rsidR="00252557" w:rsidRPr="00794D0F">
              <w:rPr>
                <w:rFonts w:cs="Arial"/>
                <w:szCs w:val="24"/>
              </w:rPr>
              <w:t>R</w:t>
            </w:r>
            <w:r w:rsidR="0080043F" w:rsidRPr="00794D0F">
              <w:rPr>
                <w:rFonts w:cs="Arial"/>
                <w:szCs w:val="24"/>
              </w:rPr>
              <w:t>etain for your records. This will only be included if you have any Inconclusive Reactors</w:t>
            </w:r>
            <w:r w:rsidR="00CC050A" w:rsidRPr="00794D0F">
              <w:rPr>
                <w:rFonts w:cs="Arial"/>
                <w:szCs w:val="24"/>
              </w:rPr>
              <w:t xml:space="preserve"> (IR</w:t>
            </w:r>
            <w:r w:rsidR="004177B8" w:rsidRPr="00794D0F">
              <w:rPr>
                <w:rFonts w:cs="Arial"/>
                <w:szCs w:val="24"/>
              </w:rPr>
              <w:t>s</w:t>
            </w:r>
            <w:r w:rsidR="00CC050A" w:rsidRPr="00794D0F">
              <w:rPr>
                <w:rFonts w:cs="Arial"/>
                <w:szCs w:val="24"/>
              </w:rPr>
              <w:t>)</w:t>
            </w:r>
            <w:r w:rsidR="0080043F" w:rsidRPr="00794D0F">
              <w:rPr>
                <w:rFonts w:cs="Arial"/>
                <w:szCs w:val="24"/>
              </w:rPr>
              <w:t xml:space="preserve"> that require isolation.</w:t>
            </w:r>
          </w:p>
        </w:tc>
        <w:tc>
          <w:tcPr>
            <w:tcW w:w="492" w:type="dxa"/>
          </w:tcPr>
          <w:p w14:paraId="4F5C9E73" w14:textId="77777777" w:rsidR="0080043F" w:rsidRPr="00794D0F" w:rsidRDefault="00252557" w:rsidP="00A726F6">
            <w:pPr>
              <w:spacing w:after="0"/>
              <w:rPr>
                <w:rFonts w:cs="Arial"/>
                <w:noProof/>
                <w:szCs w:val="24"/>
                <w:lang w:eastAsia="en-GB"/>
              </w:rPr>
            </w:pPr>
            <w:r w:rsidRPr="00794D0F">
              <w:rPr>
                <w:rFonts w:cs="Arial"/>
                <w:noProof/>
                <w:szCs w:val="24"/>
                <w:lang w:eastAsia="en-GB"/>
              </w:rPr>
              <w:fldChar w:fldCharType="begin">
                <w:ffData>
                  <w:name w:val="Check1"/>
                  <w:enabled/>
                  <w:calcOnExit w:val="0"/>
                  <w:checkBox>
                    <w:sizeAuto/>
                    <w:default w:val="0"/>
                  </w:checkBox>
                </w:ffData>
              </w:fldChar>
            </w:r>
            <w:r w:rsidRPr="00794D0F">
              <w:rPr>
                <w:rFonts w:cs="Arial"/>
                <w:noProof/>
                <w:szCs w:val="24"/>
                <w:lang w:eastAsia="en-GB"/>
              </w:rPr>
              <w:instrText xml:space="preserve"> FORMCHECKBOX </w:instrText>
            </w:r>
            <w:r w:rsidRPr="00794D0F">
              <w:rPr>
                <w:rFonts w:cs="Arial"/>
                <w:noProof/>
                <w:szCs w:val="24"/>
                <w:lang w:eastAsia="en-GB"/>
              </w:rPr>
            </w:r>
            <w:r w:rsidRPr="00794D0F">
              <w:rPr>
                <w:rFonts w:cs="Arial"/>
                <w:noProof/>
                <w:szCs w:val="24"/>
                <w:lang w:eastAsia="en-GB"/>
              </w:rPr>
              <w:fldChar w:fldCharType="separate"/>
            </w:r>
            <w:r w:rsidRPr="00794D0F">
              <w:rPr>
                <w:rFonts w:cs="Arial"/>
                <w:noProof/>
                <w:szCs w:val="24"/>
                <w:lang w:eastAsia="en-GB"/>
              </w:rPr>
              <w:fldChar w:fldCharType="end"/>
            </w:r>
          </w:p>
        </w:tc>
      </w:tr>
      <w:tr w:rsidR="0080043F" w:rsidRPr="00794D0F" w14:paraId="4F5C9E78" w14:textId="77777777" w:rsidTr="00175DBB">
        <w:trPr>
          <w:trHeight w:val="328"/>
        </w:trPr>
        <w:tc>
          <w:tcPr>
            <w:tcW w:w="392" w:type="dxa"/>
          </w:tcPr>
          <w:p w14:paraId="4F5C9E75" w14:textId="77777777" w:rsidR="0080043F" w:rsidRPr="00794D0F" w:rsidRDefault="0080043F" w:rsidP="00A726F6">
            <w:pPr>
              <w:spacing w:after="0"/>
              <w:rPr>
                <w:rFonts w:cs="Arial"/>
                <w:b/>
                <w:szCs w:val="24"/>
              </w:rPr>
            </w:pPr>
            <w:r w:rsidRPr="00794D0F">
              <w:rPr>
                <w:rFonts w:cs="Arial"/>
                <w:b/>
                <w:szCs w:val="24"/>
              </w:rPr>
              <w:t>4.</w:t>
            </w:r>
          </w:p>
        </w:tc>
        <w:tc>
          <w:tcPr>
            <w:tcW w:w="9497" w:type="dxa"/>
          </w:tcPr>
          <w:p w14:paraId="4F5C9E76" w14:textId="4BD6539B" w:rsidR="0080043F" w:rsidRPr="00794D0F" w:rsidRDefault="0080043F" w:rsidP="00762CD3">
            <w:pPr>
              <w:spacing w:after="0"/>
              <w:rPr>
                <w:rFonts w:cs="Arial"/>
                <w:szCs w:val="24"/>
              </w:rPr>
            </w:pPr>
            <w:r w:rsidRPr="00794D0F">
              <w:rPr>
                <w:rFonts w:cs="Arial"/>
                <w:b/>
                <w:szCs w:val="24"/>
              </w:rPr>
              <w:t xml:space="preserve">Declaration of Completion of Cleansing and Disinfection </w:t>
            </w:r>
            <w:r w:rsidR="00F05162" w:rsidRPr="00794D0F">
              <w:rPr>
                <w:rFonts w:cs="Arial"/>
                <w:b/>
                <w:szCs w:val="24"/>
              </w:rPr>
              <w:t xml:space="preserve">(BT05) </w:t>
            </w:r>
            <w:r w:rsidR="00762CD3" w:rsidRPr="00794D0F">
              <w:rPr>
                <w:rFonts w:cs="Arial"/>
                <w:szCs w:val="24"/>
              </w:rPr>
              <w:t>-</w:t>
            </w:r>
            <w:r w:rsidRPr="00794D0F">
              <w:rPr>
                <w:rFonts w:cs="Arial"/>
                <w:szCs w:val="24"/>
              </w:rPr>
              <w:t xml:space="preserve"> </w:t>
            </w:r>
            <w:r w:rsidR="00862A56" w:rsidRPr="00794D0F">
              <w:rPr>
                <w:rFonts w:cs="Arial"/>
                <w:szCs w:val="24"/>
              </w:rPr>
              <w:t>The d</w:t>
            </w:r>
            <w:r w:rsidR="009078B1" w:rsidRPr="00794D0F">
              <w:rPr>
                <w:rFonts w:cs="Arial"/>
                <w:szCs w:val="24"/>
              </w:rPr>
              <w:t xml:space="preserve">isinfectant </w:t>
            </w:r>
            <w:r w:rsidR="00862A56" w:rsidRPr="00794D0F">
              <w:rPr>
                <w:rFonts w:cs="Arial"/>
                <w:szCs w:val="24"/>
              </w:rPr>
              <w:t xml:space="preserve">you use </w:t>
            </w:r>
            <w:r w:rsidR="009078B1" w:rsidRPr="00794D0F">
              <w:rPr>
                <w:rFonts w:cs="Arial"/>
                <w:szCs w:val="24"/>
              </w:rPr>
              <w:t xml:space="preserve">must be on the </w:t>
            </w:r>
            <w:r w:rsidR="001A72A4" w:rsidRPr="00794D0F">
              <w:rPr>
                <w:rFonts w:cs="Arial"/>
                <w:szCs w:val="24"/>
              </w:rPr>
              <w:t xml:space="preserve">current </w:t>
            </w:r>
            <w:r w:rsidR="00862A56" w:rsidRPr="00794D0F">
              <w:rPr>
                <w:rFonts w:cs="Arial"/>
                <w:szCs w:val="24"/>
              </w:rPr>
              <w:t xml:space="preserve">list of disinfectants approved in England, Scotland and Wales </w:t>
            </w:r>
            <w:r w:rsidR="009078B1" w:rsidRPr="00794D0F">
              <w:rPr>
                <w:rFonts w:cs="Arial"/>
                <w:szCs w:val="24"/>
              </w:rPr>
              <w:t xml:space="preserve">under </w:t>
            </w:r>
            <w:r w:rsidR="00862A56" w:rsidRPr="00794D0F">
              <w:rPr>
                <w:rFonts w:cs="Arial"/>
                <w:szCs w:val="24"/>
              </w:rPr>
              <w:t>t</w:t>
            </w:r>
            <w:r w:rsidR="000C683A" w:rsidRPr="00794D0F">
              <w:rPr>
                <w:rFonts w:cs="Arial"/>
                <w:szCs w:val="24"/>
              </w:rPr>
              <w:t xml:space="preserve">he </w:t>
            </w:r>
            <w:r w:rsidR="00862A56" w:rsidRPr="00794D0F">
              <w:rPr>
                <w:rFonts w:cs="Arial"/>
                <w:szCs w:val="24"/>
              </w:rPr>
              <w:t>T</w:t>
            </w:r>
            <w:r w:rsidR="000C683A" w:rsidRPr="00794D0F">
              <w:rPr>
                <w:rFonts w:cs="Arial"/>
                <w:szCs w:val="24"/>
              </w:rPr>
              <w:t>uberculosis Order</w:t>
            </w:r>
            <w:r w:rsidR="00862A56" w:rsidRPr="00794D0F">
              <w:rPr>
                <w:rFonts w:cs="Arial"/>
                <w:szCs w:val="24"/>
              </w:rPr>
              <w:t>s</w:t>
            </w:r>
            <w:r w:rsidR="000C683A" w:rsidRPr="00794D0F">
              <w:rPr>
                <w:rFonts w:cs="Arial"/>
                <w:szCs w:val="24"/>
              </w:rPr>
              <w:t xml:space="preserve">, </w:t>
            </w:r>
            <w:r w:rsidR="009078B1" w:rsidRPr="00794D0F">
              <w:rPr>
                <w:rFonts w:cs="Arial"/>
                <w:szCs w:val="24"/>
              </w:rPr>
              <w:t>at the approved dilution rate</w:t>
            </w:r>
            <w:r w:rsidR="00B858A7" w:rsidRPr="00794D0F">
              <w:rPr>
                <w:rFonts w:cs="Arial"/>
                <w:szCs w:val="24"/>
              </w:rPr>
              <w:t>. B</w:t>
            </w:r>
            <w:r w:rsidRPr="00794D0F">
              <w:rPr>
                <w:rFonts w:cs="Arial"/>
                <w:szCs w:val="24"/>
              </w:rPr>
              <w:t xml:space="preserve">oth </w:t>
            </w:r>
            <w:r w:rsidR="00B858A7" w:rsidRPr="00794D0F">
              <w:rPr>
                <w:rFonts w:cs="Arial"/>
                <w:szCs w:val="24"/>
              </w:rPr>
              <w:t xml:space="preserve">the </w:t>
            </w:r>
            <w:r w:rsidR="003E0FAF" w:rsidRPr="00794D0F">
              <w:rPr>
                <w:rFonts w:cs="Arial"/>
                <w:szCs w:val="24"/>
              </w:rPr>
              <w:t xml:space="preserve">disinfectant used and dilution rate </w:t>
            </w:r>
            <w:r w:rsidRPr="00794D0F">
              <w:rPr>
                <w:rFonts w:cs="Arial"/>
                <w:szCs w:val="24"/>
              </w:rPr>
              <w:t xml:space="preserve">should be </w:t>
            </w:r>
            <w:r w:rsidR="001A72A4" w:rsidRPr="00794D0F">
              <w:rPr>
                <w:rFonts w:cs="Arial"/>
                <w:szCs w:val="24"/>
              </w:rPr>
              <w:t>stat</w:t>
            </w:r>
            <w:r w:rsidRPr="00794D0F">
              <w:rPr>
                <w:rFonts w:cs="Arial"/>
                <w:szCs w:val="24"/>
              </w:rPr>
              <w:t xml:space="preserve">ed on the </w:t>
            </w:r>
            <w:r w:rsidR="00762CD3" w:rsidRPr="00794D0F">
              <w:rPr>
                <w:rFonts w:cs="Arial"/>
                <w:szCs w:val="24"/>
              </w:rPr>
              <w:t>Declaration</w:t>
            </w:r>
            <w:r w:rsidR="00142F4F" w:rsidRPr="00794D0F">
              <w:rPr>
                <w:rFonts w:cs="Arial"/>
                <w:szCs w:val="24"/>
              </w:rPr>
              <w:t xml:space="preserve"> when </w:t>
            </w:r>
            <w:r w:rsidR="00B858A7" w:rsidRPr="00794D0F">
              <w:rPr>
                <w:rFonts w:cs="Arial"/>
                <w:szCs w:val="24"/>
              </w:rPr>
              <w:t xml:space="preserve">you </w:t>
            </w:r>
            <w:r w:rsidR="00142F4F" w:rsidRPr="00794D0F">
              <w:rPr>
                <w:rFonts w:cs="Arial"/>
                <w:szCs w:val="24"/>
              </w:rPr>
              <w:t>return</w:t>
            </w:r>
            <w:r w:rsidR="00B858A7" w:rsidRPr="00794D0F">
              <w:rPr>
                <w:rFonts w:cs="Arial"/>
                <w:szCs w:val="24"/>
              </w:rPr>
              <w:t xml:space="preserve"> it</w:t>
            </w:r>
            <w:r w:rsidR="00142F4F" w:rsidRPr="00794D0F">
              <w:rPr>
                <w:rFonts w:cs="Arial"/>
                <w:szCs w:val="24"/>
              </w:rPr>
              <w:t xml:space="preserve"> to APHA Wales</w:t>
            </w:r>
            <w:r w:rsidRPr="00794D0F">
              <w:rPr>
                <w:rFonts w:cs="Arial"/>
                <w:szCs w:val="24"/>
              </w:rPr>
              <w:t>.</w:t>
            </w:r>
            <w:r w:rsidR="00252557" w:rsidRPr="00794D0F">
              <w:rPr>
                <w:rFonts w:cs="Arial"/>
                <w:szCs w:val="24"/>
              </w:rPr>
              <w:t xml:space="preserve"> M</w:t>
            </w:r>
            <w:r w:rsidRPr="00794D0F">
              <w:rPr>
                <w:rFonts w:cs="Arial"/>
                <w:szCs w:val="24"/>
              </w:rPr>
              <w:t xml:space="preserve">ovement restrictions can only be lifted </w:t>
            </w:r>
            <w:r w:rsidR="001754F0" w:rsidRPr="00794D0F">
              <w:rPr>
                <w:rFonts w:cs="Arial"/>
                <w:szCs w:val="24"/>
              </w:rPr>
              <w:t xml:space="preserve">at the end of the TB Breakdown </w:t>
            </w:r>
            <w:r w:rsidR="00D87A33" w:rsidRPr="00794D0F">
              <w:rPr>
                <w:rFonts w:cs="Arial"/>
                <w:szCs w:val="24"/>
              </w:rPr>
              <w:t>if</w:t>
            </w:r>
            <w:r w:rsidRPr="00794D0F">
              <w:rPr>
                <w:rFonts w:cs="Arial"/>
                <w:szCs w:val="24"/>
              </w:rPr>
              <w:t xml:space="preserve"> a correctly completed </w:t>
            </w:r>
            <w:r w:rsidR="00762CD3" w:rsidRPr="00794D0F">
              <w:rPr>
                <w:rFonts w:cs="Arial"/>
                <w:szCs w:val="24"/>
              </w:rPr>
              <w:t>Declaration</w:t>
            </w:r>
            <w:r w:rsidR="00252557" w:rsidRPr="00794D0F">
              <w:rPr>
                <w:rFonts w:cs="Arial"/>
                <w:szCs w:val="24"/>
              </w:rPr>
              <w:t xml:space="preserve"> (</w:t>
            </w:r>
            <w:r w:rsidRPr="00794D0F">
              <w:rPr>
                <w:rFonts w:cs="Arial"/>
                <w:szCs w:val="24"/>
              </w:rPr>
              <w:t>BT05</w:t>
            </w:r>
            <w:r w:rsidR="00252557" w:rsidRPr="00794D0F">
              <w:rPr>
                <w:rFonts w:cs="Arial"/>
                <w:szCs w:val="24"/>
              </w:rPr>
              <w:t>)</w:t>
            </w:r>
            <w:r w:rsidRPr="00794D0F">
              <w:rPr>
                <w:rFonts w:cs="Arial"/>
                <w:szCs w:val="24"/>
              </w:rPr>
              <w:t xml:space="preserve"> </w:t>
            </w:r>
            <w:r w:rsidR="00D87A33" w:rsidRPr="00794D0F">
              <w:rPr>
                <w:rFonts w:cs="Arial"/>
                <w:szCs w:val="24"/>
              </w:rPr>
              <w:t>has been</w:t>
            </w:r>
            <w:r w:rsidRPr="00794D0F">
              <w:rPr>
                <w:rFonts w:cs="Arial"/>
                <w:szCs w:val="24"/>
              </w:rPr>
              <w:t xml:space="preserve"> received by APHA </w:t>
            </w:r>
            <w:r w:rsidR="00B42A99" w:rsidRPr="00794D0F">
              <w:rPr>
                <w:rFonts w:cs="Arial"/>
                <w:szCs w:val="24"/>
              </w:rPr>
              <w:t>Wales</w:t>
            </w:r>
            <w:r w:rsidR="00D87A33" w:rsidRPr="00794D0F">
              <w:rPr>
                <w:rFonts w:cs="Arial"/>
                <w:szCs w:val="24"/>
              </w:rPr>
              <w:t xml:space="preserve"> </w:t>
            </w:r>
            <w:r w:rsidR="00611AB4" w:rsidRPr="00794D0F">
              <w:rPr>
                <w:rFonts w:cs="Arial"/>
                <w:szCs w:val="24"/>
              </w:rPr>
              <w:t>confirming C&amp;D after the last animal was removed.</w:t>
            </w:r>
          </w:p>
        </w:tc>
        <w:tc>
          <w:tcPr>
            <w:tcW w:w="492" w:type="dxa"/>
          </w:tcPr>
          <w:p w14:paraId="4F5C9E77" w14:textId="77777777" w:rsidR="0080043F" w:rsidRPr="00794D0F" w:rsidRDefault="00252557" w:rsidP="00A726F6">
            <w:pPr>
              <w:spacing w:after="0"/>
              <w:rPr>
                <w:rFonts w:cs="Arial"/>
                <w:noProof/>
                <w:szCs w:val="24"/>
                <w:lang w:eastAsia="en-GB"/>
              </w:rPr>
            </w:pPr>
            <w:r w:rsidRPr="00794D0F">
              <w:rPr>
                <w:rFonts w:cs="Arial"/>
                <w:noProof/>
                <w:szCs w:val="24"/>
                <w:lang w:eastAsia="en-GB"/>
              </w:rPr>
              <w:fldChar w:fldCharType="begin">
                <w:ffData>
                  <w:name w:val="Check1"/>
                  <w:enabled/>
                  <w:calcOnExit w:val="0"/>
                  <w:checkBox>
                    <w:sizeAuto/>
                    <w:default w:val="0"/>
                  </w:checkBox>
                </w:ffData>
              </w:fldChar>
            </w:r>
            <w:r w:rsidRPr="00794D0F">
              <w:rPr>
                <w:rFonts w:cs="Arial"/>
                <w:noProof/>
                <w:szCs w:val="24"/>
                <w:lang w:eastAsia="en-GB"/>
              </w:rPr>
              <w:instrText xml:space="preserve"> FORMCHECKBOX </w:instrText>
            </w:r>
            <w:r w:rsidRPr="00794D0F">
              <w:rPr>
                <w:rFonts w:cs="Arial"/>
                <w:noProof/>
                <w:szCs w:val="24"/>
                <w:lang w:eastAsia="en-GB"/>
              </w:rPr>
            </w:r>
            <w:r w:rsidRPr="00794D0F">
              <w:rPr>
                <w:rFonts w:cs="Arial"/>
                <w:noProof/>
                <w:szCs w:val="24"/>
                <w:lang w:eastAsia="en-GB"/>
              </w:rPr>
              <w:fldChar w:fldCharType="separate"/>
            </w:r>
            <w:r w:rsidRPr="00794D0F">
              <w:rPr>
                <w:rFonts w:cs="Arial"/>
                <w:noProof/>
                <w:szCs w:val="24"/>
                <w:lang w:eastAsia="en-GB"/>
              </w:rPr>
              <w:fldChar w:fldCharType="end"/>
            </w:r>
          </w:p>
        </w:tc>
      </w:tr>
      <w:tr w:rsidR="0080043F" w:rsidRPr="00794D0F" w14:paraId="4F5C9E7C" w14:textId="77777777" w:rsidTr="00175DBB">
        <w:trPr>
          <w:trHeight w:val="328"/>
        </w:trPr>
        <w:tc>
          <w:tcPr>
            <w:tcW w:w="392" w:type="dxa"/>
          </w:tcPr>
          <w:p w14:paraId="4F5C9E79" w14:textId="77777777" w:rsidR="0080043F" w:rsidRPr="00794D0F" w:rsidRDefault="0080043F" w:rsidP="00A726F6">
            <w:pPr>
              <w:spacing w:after="0"/>
              <w:rPr>
                <w:rFonts w:cs="Arial"/>
                <w:b/>
                <w:szCs w:val="24"/>
              </w:rPr>
            </w:pPr>
            <w:r w:rsidRPr="00794D0F">
              <w:rPr>
                <w:rFonts w:cs="Arial"/>
                <w:b/>
                <w:szCs w:val="24"/>
              </w:rPr>
              <w:t>5.</w:t>
            </w:r>
          </w:p>
        </w:tc>
        <w:tc>
          <w:tcPr>
            <w:tcW w:w="9497" w:type="dxa"/>
          </w:tcPr>
          <w:p w14:paraId="4F5C9E7A" w14:textId="4737DAB2" w:rsidR="0080043F" w:rsidRPr="00794D0F" w:rsidRDefault="00611AB4" w:rsidP="00271ADD">
            <w:pPr>
              <w:spacing w:after="0"/>
              <w:rPr>
                <w:rFonts w:cs="Arial"/>
                <w:szCs w:val="24"/>
              </w:rPr>
            </w:pPr>
            <w:r w:rsidRPr="00794D0F">
              <w:rPr>
                <w:rFonts w:cs="Arial"/>
                <w:b/>
                <w:szCs w:val="24"/>
              </w:rPr>
              <w:t xml:space="preserve">General </w:t>
            </w:r>
            <w:r w:rsidR="0080043F" w:rsidRPr="00794D0F">
              <w:rPr>
                <w:rFonts w:cs="Arial"/>
                <w:b/>
                <w:szCs w:val="24"/>
              </w:rPr>
              <w:t xml:space="preserve">Licence Authorising Movement of Cattle to a Licensed Slaughterhouse </w:t>
            </w:r>
            <w:r w:rsidR="00D9556A" w:rsidRPr="00794D0F">
              <w:rPr>
                <w:rFonts w:cs="Arial"/>
                <w:b/>
                <w:szCs w:val="24"/>
              </w:rPr>
              <w:t xml:space="preserve">directly or via an Approved TB Slaughter Gathering </w:t>
            </w:r>
            <w:r w:rsidR="00F05162" w:rsidRPr="00794D0F">
              <w:rPr>
                <w:rFonts w:cs="Arial"/>
                <w:b/>
                <w:szCs w:val="24"/>
              </w:rPr>
              <w:t xml:space="preserve">(TB24c) </w:t>
            </w:r>
            <w:r w:rsidR="0083677B" w:rsidRPr="00794D0F">
              <w:rPr>
                <w:rFonts w:cs="Arial"/>
                <w:szCs w:val="24"/>
              </w:rPr>
              <w:t>-</w:t>
            </w:r>
            <w:r w:rsidR="0080043F" w:rsidRPr="00794D0F">
              <w:rPr>
                <w:rFonts w:cs="Arial"/>
                <w:b/>
                <w:szCs w:val="24"/>
              </w:rPr>
              <w:t xml:space="preserve"> </w:t>
            </w:r>
            <w:r w:rsidR="0080043F" w:rsidRPr="00794D0F">
              <w:rPr>
                <w:rFonts w:cs="Arial"/>
                <w:szCs w:val="24"/>
              </w:rPr>
              <w:t xml:space="preserve">This licence allows </w:t>
            </w:r>
            <w:r w:rsidR="00222466" w:rsidRPr="00794D0F">
              <w:rPr>
                <w:rFonts w:cs="Arial"/>
                <w:szCs w:val="24"/>
              </w:rPr>
              <w:t xml:space="preserve">the </w:t>
            </w:r>
            <w:r w:rsidR="0080043F" w:rsidRPr="00794D0F">
              <w:rPr>
                <w:rFonts w:cs="Arial"/>
                <w:szCs w:val="24"/>
              </w:rPr>
              <w:t>movement of bovine animals to a licensed slaughterhouse</w:t>
            </w:r>
            <w:r w:rsidR="003E0FAF" w:rsidRPr="00794D0F">
              <w:rPr>
                <w:rFonts w:cs="Arial"/>
                <w:szCs w:val="24"/>
              </w:rPr>
              <w:t>,</w:t>
            </w:r>
            <w:r w:rsidR="00D9556A" w:rsidRPr="00794D0F">
              <w:rPr>
                <w:rFonts w:cs="Arial"/>
                <w:szCs w:val="24"/>
              </w:rPr>
              <w:t xml:space="preserve"> directly or via </w:t>
            </w:r>
            <w:r w:rsidR="00503587" w:rsidRPr="00794D0F">
              <w:rPr>
                <w:rFonts w:cs="Arial"/>
                <w:szCs w:val="24"/>
              </w:rPr>
              <w:t>an approved TB slaughter gathering,</w:t>
            </w:r>
            <w:r w:rsidR="003E0FAF" w:rsidRPr="00794D0F">
              <w:rPr>
                <w:rFonts w:cs="Arial"/>
                <w:szCs w:val="24"/>
              </w:rPr>
              <w:t xml:space="preserve"> provided </w:t>
            </w:r>
            <w:r w:rsidR="0080043F" w:rsidRPr="00794D0F">
              <w:rPr>
                <w:rFonts w:cs="Arial"/>
                <w:szCs w:val="24"/>
              </w:rPr>
              <w:t xml:space="preserve">they comply with the details listed on the licence. This licence </w:t>
            </w:r>
            <w:r w:rsidR="0079150D" w:rsidRPr="00794D0F">
              <w:rPr>
                <w:rFonts w:cs="Arial"/>
                <w:szCs w:val="24"/>
              </w:rPr>
              <w:t xml:space="preserve">is </w:t>
            </w:r>
            <w:r w:rsidR="0079150D" w:rsidRPr="00794D0F">
              <w:rPr>
                <w:rFonts w:cs="Arial"/>
                <w:b/>
                <w:szCs w:val="24"/>
              </w:rPr>
              <w:t xml:space="preserve">not </w:t>
            </w:r>
            <w:r w:rsidR="0079150D" w:rsidRPr="00794D0F">
              <w:rPr>
                <w:rFonts w:cs="Arial"/>
                <w:szCs w:val="24"/>
              </w:rPr>
              <w:t>for moving reactor</w:t>
            </w:r>
            <w:r w:rsidR="00762CD3" w:rsidRPr="00794D0F">
              <w:rPr>
                <w:rFonts w:cs="Arial"/>
                <w:szCs w:val="24"/>
              </w:rPr>
              <w:t>/D</w:t>
            </w:r>
            <w:r w:rsidR="00DD6BB6" w:rsidRPr="00794D0F">
              <w:rPr>
                <w:rFonts w:cs="Arial"/>
                <w:szCs w:val="24"/>
              </w:rPr>
              <w:t>irect</w:t>
            </w:r>
            <w:r w:rsidR="00762CD3" w:rsidRPr="00794D0F">
              <w:rPr>
                <w:rFonts w:cs="Arial"/>
                <w:szCs w:val="24"/>
              </w:rPr>
              <w:t xml:space="preserve"> Contact (DC)</w:t>
            </w:r>
            <w:r w:rsidR="00222466" w:rsidRPr="00794D0F">
              <w:rPr>
                <w:rFonts w:cs="Arial"/>
                <w:szCs w:val="24"/>
              </w:rPr>
              <w:t xml:space="preserve"> or </w:t>
            </w:r>
            <w:r w:rsidR="00271ADD" w:rsidRPr="00794D0F">
              <w:rPr>
                <w:rFonts w:cs="Arial"/>
                <w:szCs w:val="24"/>
              </w:rPr>
              <w:t>IR</w:t>
            </w:r>
            <w:r w:rsidR="00222466" w:rsidRPr="00794D0F">
              <w:rPr>
                <w:rFonts w:cs="Arial"/>
                <w:szCs w:val="24"/>
              </w:rPr>
              <w:t xml:space="preserve"> animal(</w:t>
            </w:r>
            <w:r w:rsidR="0079150D" w:rsidRPr="00794D0F">
              <w:rPr>
                <w:rFonts w:cs="Arial"/>
                <w:szCs w:val="24"/>
              </w:rPr>
              <w:t>s</w:t>
            </w:r>
            <w:r w:rsidR="00222466" w:rsidRPr="00794D0F">
              <w:rPr>
                <w:rFonts w:cs="Arial"/>
                <w:szCs w:val="24"/>
              </w:rPr>
              <w:t>)</w:t>
            </w:r>
            <w:r w:rsidR="005811F3" w:rsidRPr="00794D0F">
              <w:rPr>
                <w:rFonts w:cs="Arial"/>
                <w:szCs w:val="24"/>
              </w:rPr>
              <w:t>.</w:t>
            </w:r>
            <w:r w:rsidR="0079150D" w:rsidRPr="00794D0F">
              <w:rPr>
                <w:rFonts w:cs="Arial"/>
                <w:szCs w:val="24"/>
              </w:rPr>
              <w:t xml:space="preserve"> </w:t>
            </w:r>
            <w:r w:rsidR="005811F3" w:rsidRPr="00794D0F">
              <w:rPr>
                <w:rFonts w:cs="Arial"/>
                <w:szCs w:val="24"/>
              </w:rPr>
              <w:t>It</w:t>
            </w:r>
            <w:r w:rsidR="0079150D" w:rsidRPr="00794D0F">
              <w:rPr>
                <w:rFonts w:cs="Arial"/>
                <w:szCs w:val="24"/>
              </w:rPr>
              <w:t xml:space="preserve"> </w:t>
            </w:r>
            <w:r w:rsidR="0080043F" w:rsidRPr="00794D0F">
              <w:rPr>
                <w:rFonts w:cs="Arial"/>
                <w:szCs w:val="24"/>
              </w:rPr>
              <w:lastRenderedPageBreak/>
              <w:t xml:space="preserve">will </w:t>
            </w:r>
            <w:r w:rsidR="00AC46C6" w:rsidRPr="00794D0F">
              <w:rPr>
                <w:rFonts w:cs="Arial"/>
                <w:szCs w:val="24"/>
              </w:rPr>
              <w:t xml:space="preserve">generally be issued at the start of your TB Breakdown and will remain valid until TB restrictions are lifted or it is cancelled by form </w:t>
            </w:r>
            <w:r w:rsidR="00794D0F" w:rsidRPr="00794D0F">
              <w:rPr>
                <w:rFonts w:cs="Arial"/>
                <w:szCs w:val="24"/>
              </w:rPr>
              <w:t>(</w:t>
            </w:r>
            <w:r w:rsidR="00AC46C6" w:rsidRPr="00794D0F">
              <w:rPr>
                <w:rFonts w:cs="Arial"/>
                <w:szCs w:val="24"/>
              </w:rPr>
              <w:t>TB24d</w:t>
            </w:r>
            <w:r w:rsidR="00794D0F" w:rsidRPr="00794D0F">
              <w:rPr>
                <w:rFonts w:cs="Arial"/>
                <w:szCs w:val="24"/>
              </w:rPr>
              <w:t>)</w:t>
            </w:r>
            <w:r w:rsidR="00AC46C6" w:rsidRPr="00794D0F">
              <w:rPr>
                <w:rFonts w:cs="Arial"/>
                <w:szCs w:val="24"/>
              </w:rPr>
              <w:t xml:space="preserve"> issued by APHA</w:t>
            </w:r>
            <w:r w:rsidR="0080043F" w:rsidRPr="00794D0F">
              <w:rPr>
                <w:rFonts w:cs="Arial"/>
                <w:szCs w:val="24"/>
              </w:rPr>
              <w:t xml:space="preserve">. </w:t>
            </w:r>
          </w:p>
        </w:tc>
        <w:tc>
          <w:tcPr>
            <w:tcW w:w="492" w:type="dxa"/>
          </w:tcPr>
          <w:p w14:paraId="4F5C9E7B" w14:textId="77777777" w:rsidR="0080043F" w:rsidRPr="00794D0F" w:rsidRDefault="00252557" w:rsidP="00A726F6">
            <w:pPr>
              <w:spacing w:after="0"/>
              <w:rPr>
                <w:rFonts w:cs="Arial"/>
                <w:noProof/>
                <w:szCs w:val="24"/>
                <w:lang w:eastAsia="en-GB"/>
              </w:rPr>
            </w:pPr>
            <w:r w:rsidRPr="00794D0F">
              <w:rPr>
                <w:rFonts w:cs="Arial"/>
                <w:noProof/>
                <w:szCs w:val="24"/>
                <w:lang w:eastAsia="en-GB"/>
              </w:rPr>
              <w:lastRenderedPageBreak/>
              <w:fldChar w:fldCharType="begin">
                <w:ffData>
                  <w:name w:val="Check1"/>
                  <w:enabled/>
                  <w:calcOnExit w:val="0"/>
                  <w:checkBox>
                    <w:sizeAuto/>
                    <w:default w:val="0"/>
                    <w:checked w:val="0"/>
                  </w:checkBox>
                </w:ffData>
              </w:fldChar>
            </w:r>
            <w:bookmarkStart w:id="0" w:name="Check1"/>
            <w:r w:rsidRPr="00794D0F">
              <w:rPr>
                <w:rFonts w:cs="Arial"/>
                <w:noProof/>
                <w:szCs w:val="24"/>
                <w:lang w:eastAsia="en-GB"/>
              </w:rPr>
              <w:instrText xml:space="preserve"> FORMCHECKBOX </w:instrText>
            </w:r>
            <w:r w:rsidRPr="00794D0F">
              <w:rPr>
                <w:rFonts w:cs="Arial"/>
                <w:noProof/>
                <w:szCs w:val="24"/>
                <w:lang w:eastAsia="en-GB"/>
              </w:rPr>
            </w:r>
            <w:r w:rsidRPr="00794D0F">
              <w:rPr>
                <w:rFonts w:cs="Arial"/>
                <w:noProof/>
                <w:szCs w:val="24"/>
                <w:lang w:eastAsia="en-GB"/>
              </w:rPr>
              <w:fldChar w:fldCharType="separate"/>
            </w:r>
            <w:r w:rsidRPr="00794D0F">
              <w:rPr>
                <w:rFonts w:cs="Arial"/>
                <w:noProof/>
                <w:szCs w:val="24"/>
                <w:lang w:eastAsia="en-GB"/>
              </w:rPr>
              <w:fldChar w:fldCharType="end"/>
            </w:r>
            <w:bookmarkEnd w:id="0"/>
          </w:p>
        </w:tc>
      </w:tr>
      <w:tr w:rsidR="00FD435B" w:rsidRPr="00794D0F" w14:paraId="4F5C9E80" w14:textId="77777777" w:rsidTr="00175DBB">
        <w:trPr>
          <w:trHeight w:val="328"/>
        </w:trPr>
        <w:tc>
          <w:tcPr>
            <w:tcW w:w="392" w:type="dxa"/>
          </w:tcPr>
          <w:p w14:paraId="4F5C9E7D" w14:textId="77777777" w:rsidR="00FD435B" w:rsidRPr="00794D0F" w:rsidRDefault="00FD435B" w:rsidP="00A726F6">
            <w:pPr>
              <w:spacing w:after="0"/>
              <w:rPr>
                <w:rFonts w:cs="Arial"/>
                <w:b/>
                <w:szCs w:val="24"/>
              </w:rPr>
            </w:pPr>
            <w:r w:rsidRPr="00794D0F">
              <w:rPr>
                <w:rFonts w:cs="Arial"/>
                <w:b/>
                <w:szCs w:val="24"/>
              </w:rPr>
              <w:t>6.</w:t>
            </w:r>
          </w:p>
        </w:tc>
        <w:tc>
          <w:tcPr>
            <w:tcW w:w="9497" w:type="dxa"/>
          </w:tcPr>
          <w:p w14:paraId="4F5C9E7E" w14:textId="77777777" w:rsidR="00FD435B" w:rsidRPr="00794D0F" w:rsidRDefault="0083677B" w:rsidP="00FD435B">
            <w:pPr>
              <w:spacing w:after="0"/>
              <w:rPr>
                <w:rFonts w:cs="Arial"/>
                <w:b/>
                <w:szCs w:val="24"/>
              </w:rPr>
            </w:pPr>
            <w:r w:rsidRPr="00794D0F">
              <w:rPr>
                <w:rFonts w:cs="Arial"/>
                <w:b/>
                <w:szCs w:val="24"/>
              </w:rPr>
              <w:t>TB Compensation Payments - Confirmation of Owners Details and Undertakings Letter (TR561</w:t>
            </w:r>
            <w:r w:rsidR="00FD435B" w:rsidRPr="00794D0F">
              <w:rPr>
                <w:rFonts w:cs="Arial"/>
                <w:b/>
                <w:szCs w:val="24"/>
              </w:rPr>
              <w:t>)</w:t>
            </w:r>
            <w:r w:rsidR="00FD435B" w:rsidRPr="00794D0F">
              <w:rPr>
                <w:rFonts w:cs="Arial"/>
                <w:szCs w:val="24"/>
              </w:rPr>
              <w:t xml:space="preserve"> - It is your responsibility to ensure that the owner/business trading title, address and Customer Reference Number (CRN) that will be used to make all TB compensation payments are correct.</w:t>
            </w:r>
            <w:r w:rsidRPr="00794D0F">
              <w:rPr>
                <w:rFonts w:cs="Arial"/>
                <w:szCs w:val="24"/>
              </w:rPr>
              <w:t xml:space="preserve"> </w:t>
            </w:r>
            <w:r w:rsidR="00FD435B" w:rsidRPr="00794D0F">
              <w:rPr>
                <w:rFonts w:cs="Arial"/>
                <w:szCs w:val="24"/>
              </w:rPr>
              <w:t>The</w:t>
            </w:r>
            <w:r w:rsidRPr="00794D0F">
              <w:rPr>
                <w:rFonts w:cs="Arial"/>
                <w:szCs w:val="24"/>
              </w:rPr>
              <w:t xml:space="preserve"> Confirmation of Owners Details and Undertakings Letter (TR561</w:t>
            </w:r>
            <w:r w:rsidR="00FD435B" w:rsidRPr="00794D0F">
              <w:rPr>
                <w:rFonts w:cs="Arial"/>
                <w:szCs w:val="24"/>
              </w:rPr>
              <w:t>) will be sent at the beginning of all new TB Breakdown</w:t>
            </w:r>
            <w:r w:rsidRPr="00794D0F">
              <w:rPr>
                <w:rFonts w:cs="Arial"/>
                <w:szCs w:val="24"/>
              </w:rPr>
              <w:t>s</w:t>
            </w:r>
            <w:r w:rsidR="00FD435B" w:rsidRPr="00794D0F">
              <w:rPr>
                <w:rFonts w:cs="Arial"/>
                <w:szCs w:val="24"/>
              </w:rPr>
              <w:t xml:space="preserve"> and must be returned to APHA Wales before compensation payments can be made. Any subsequent changes made during the length of the TB Breakdown to the owner/business trading title, address or CRN must also be reported to APHA Wales and Rural Payments Wales (RPW).</w:t>
            </w:r>
          </w:p>
        </w:tc>
        <w:tc>
          <w:tcPr>
            <w:tcW w:w="492" w:type="dxa"/>
          </w:tcPr>
          <w:p w14:paraId="4F5C9E7F" w14:textId="77777777" w:rsidR="00FD435B" w:rsidRPr="00794D0F" w:rsidRDefault="00FD435B" w:rsidP="00A726F6">
            <w:pPr>
              <w:spacing w:after="0"/>
              <w:rPr>
                <w:rFonts w:cs="Arial"/>
                <w:noProof/>
                <w:szCs w:val="24"/>
                <w:lang w:eastAsia="en-GB"/>
              </w:rPr>
            </w:pPr>
            <w:r w:rsidRPr="00794D0F">
              <w:rPr>
                <w:rFonts w:cs="Arial"/>
                <w:noProof/>
                <w:szCs w:val="24"/>
                <w:lang w:eastAsia="en-GB"/>
              </w:rPr>
              <w:fldChar w:fldCharType="begin">
                <w:ffData>
                  <w:name w:val="Check1"/>
                  <w:enabled/>
                  <w:calcOnExit w:val="0"/>
                  <w:checkBox>
                    <w:sizeAuto/>
                    <w:default w:val="0"/>
                    <w:checked w:val="0"/>
                  </w:checkBox>
                </w:ffData>
              </w:fldChar>
            </w:r>
            <w:r w:rsidRPr="00794D0F">
              <w:rPr>
                <w:rFonts w:cs="Arial"/>
                <w:noProof/>
                <w:szCs w:val="24"/>
                <w:lang w:eastAsia="en-GB"/>
              </w:rPr>
              <w:instrText xml:space="preserve"> FORMCHECKBOX </w:instrText>
            </w:r>
            <w:r w:rsidRPr="00794D0F">
              <w:rPr>
                <w:rFonts w:cs="Arial"/>
                <w:noProof/>
                <w:szCs w:val="24"/>
                <w:lang w:eastAsia="en-GB"/>
              </w:rPr>
            </w:r>
            <w:r w:rsidRPr="00794D0F">
              <w:rPr>
                <w:rFonts w:cs="Arial"/>
                <w:noProof/>
                <w:szCs w:val="24"/>
                <w:lang w:eastAsia="en-GB"/>
              </w:rPr>
              <w:fldChar w:fldCharType="separate"/>
            </w:r>
            <w:r w:rsidRPr="00794D0F">
              <w:rPr>
                <w:rFonts w:cs="Arial"/>
                <w:noProof/>
                <w:szCs w:val="24"/>
                <w:lang w:eastAsia="en-GB"/>
              </w:rPr>
              <w:fldChar w:fldCharType="end"/>
            </w:r>
          </w:p>
        </w:tc>
      </w:tr>
    </w:tbl>
    <w:p w14:paraId="4F5C9E81" w14:textId="006474C8" w:rsidR="006105A9" w:rsidRPr="00794D0F" w:rsidRDefault="0080043F" w:rsidP="00794D0F">
      <w:pPr>
        <w:spacing w:before="240" w:after="0" w:line="240" w:lineRule="auto"/>
        <w:rPr>
          <w:rFonts w:cs="Arial"/>
          <w:b/>
          <w:szCs w:val="24"/>
        </w:rPr>
      </w:pPr>
      <w:r w:rsidRPr="00794D0F">
        <w:rPr>
          <w:rFonts w:cs="Arial"/>
          <w:b/>
          <w:szCs w:val="24"/>
        </w:rPr>
        <w:t>Valuation</w:t>
      </w:r>
      <w:r w:rsidR="00B521D8" w:rsidRPr="00794D0F">
        <w:rPr>
          <w:rFonts w:cs="Arial"/>
          <w:b/>
          <w:szCs w:val="24"/>
        </w:rPr>
        <w:t xml:space="preserve"> Procedures</w:t>
      </w:r>
    </w:p>
    <w:p w14:paraId="4F5C9E82" w14:textId="77777777" w:rsidR="0080043F" w:rsidRPr="00794D0F" w:rsidRDefault="00B42A99" w:rsidP="006105A9">
      <w:pPr>
        <w:spacing w:after="0"/>
        <w:rPr>
          <w:rFonts w:cs="Arial"/>
          <w:b/>
          <w:szCs w:val="24"/>
        </w:rPr>
      </w:pPr>
      <w:r w:rsidRPr="00794D0F">
        <w:rPr>
          <w:rFonts w:cs="Arial"/>
          <w:szCs w:val="24"/>
        </w:rPr>
        <w:t>APHA Wales will be in contact with you to arrange the valuation of the animal</w:t>
      </w:r>
      <w:r w:rsidR="00B771B3" w:rsidRPr="00794D0F">
        <w:rPr>
          <w:rFonts w:cs="Arial"/>
          <w:szCs w:val="24"/>
        </w:rPr>
        <w:t>(</w:t>
      </w:r>
      <w:r w:rsidRPr="00794D0F">
        <w:rPr>
          <w:rFonts w:cs="Arial"/>
          <w:szCs w:val="24"/>
        </w:rPr>
        <w:t>s</w:t>
      </w:r>
      <w:r w:rsidR="00B771B3" w:rsidRPr="00794D0F">
        <w:rPr>
          <w:rFonts w:cs="Arial"/>
          <w:szCs w:val="24"/>
        </w:rPr>
        <w:t>)</w:t>
      </w:r>
      <w:r w:rsidRPr="00794D0F">
        <w:rPr>
          <w:rFonts w:cs="Arial"/>
          <w:szCs w:val="24"/>
        </w:rPr>
        <w:t xml:space="preserve"> </w:t>
      </w:r>
      <w:r w:rsidR="00FF0203" w:rsidRPr="00794D0F">
        <w:rPr>
          <w:rFonts w:cs="Arial"/>
          <w:szCs w:val="24"/>
        </w:rPr>
        <w:t xml:space="preserve">listed in the </w:t>
      </w:r>
      <w:r w:rsidRPr="00794D0F">
        <w:rPr>
          <w:rFonts w:cs="Arial"/>
          <w:szCs w:val="24"/>
        </w:rPr>
        <w:t>Notice of Inten</w:t>
      </w:r>
      <w:r w:rsidR="00762CD3" w:rsidRPr="00794D0F">
        <w:rPr>
          <w:rFonts w:cs="Arial"/>
          <w:szCs w:val="24"/>
        </w:rPr>
        <w:t>t to</w:t>
      </w:r>
      <w:r w:rsidRPr="00794D0F">
        <w:rPr>
          <w:rFonts w:cs="Arial"/>
          <w:szCs w:val="24"/>
        </w:rPr>
        <w:t xml:space="preserve"> Slaughter</w:t>
      </w:r>
      <w:r w:rsidR="00F05162" w:rsidRPr="00794D0F">
        <w:rPr>
          <w:rFonts w:cs="Arial"/>
          <w:szCs w:val="24"/>
        </w:rPr>
        <w:t xml:space="preserve"> </w:t>
      </w:r>
      <w:r w:rsidR="00762CD3" w:rsidRPr="00794D0F">
        <w:rPr>
          <w:rFonts w:cs="Arial"/>
          <w:szCs w:val="24"/>
        </w:rPr>
        <w:t xml:space="preserve">Bovine Animals </w:t>
      </w:r>
      <w:r w:rsidR="00F05162" w:rsidRPr="00794D0F">
        <w:rPr>
          <w:rFonts w:cs="Arial"/>
          <w:szCs w:val="24"/>
        </w:rPr>
        <w:t>(TB03)</w:t>
      </w:r>
      <w:r w:rsidR="00B410E0" w:rsidRPr="00794D0F">
        <w:rPr>
          <w:rFonts w:cs="Arial"/>
          <w:szCs w:val="24"/>
        </w:rPr>
        <w:t>.</w:t>
      </w:r>
      <w:r w:rsidR="00FF0203" w:rsidRPr="00794D0F">
        <w:rPr>
          <w:rFonts w:cs="Arial"/>
          <w:szCs w:val="24"/>
        </w:rPr>
        <w:t xml:space="preserve"> </w:t>
      </w:r>
      <w:r w:rsidR="00B46812" w:rsidRPr="00794D0F">
        <w:rPr>
          <w:rFonts w:cs="Arial"/>
          <w:szCs w:val="24"/>
        </w:rPr>
        <w:t xml:space="preserve">If you </w:t>
      </w:r>
      <w:r w:rsidR="00252557" w:rsidRPr="00794D0F">
        <w:rPr>
          <w:rFonts w:cs="Arial"/>
          <w:szCs w:val="24"/>
        </w:rPr>
        <w:t>have not been contacted within five</w:t>
      </w:r>
      <w:r w:rsidR="00B46812" w:rsidRPr="00794D0F">
        <w:rPr>
          <w:rFonts w:cs="Arial"/>
          <w:szCs w:val="24"/>
        </w:rPr>
        <w:t xml:space="preserve"> working days, telephone the APHA Wales office.</w:t>
      </w:r>
    </w:p>
    <w:p w14:paraId="4F5C9E83" w14:textId="17C1F947" w:rsidR="00D32970" w:rsidRPr="00794D0F" w:rsidRDefault="00C7490E" w:rsidP="00063E22">
      <w:pPr>
        <w:spacing w:before="240" w:after="0"/>
        <w:rPr>
          <w:rFonts w:cs="Arial"/>
          <w:b/>
          <w:szCs w:val="24"/>
        </w:rPr>
      </w:pPr>
      <w:r w:rsidRPr="00794D0F">
        <w:rPr>
          <w:rFonts w:cs="Arial"/>
          <w:szCs w:val="24"/>
        </w:rPr>
        <w:t xml:space="preserve">APHA Wales will make arrangements to remove the cattle within </w:t>
      </w:r>
      <w:r w:rsidR="00252557" w:rsidRPr="00794D0F">
        <w:rPr>
          <w:rFonts w:cs="Arial"/>
          <w:szCs w:val="24"/>
        </w:rPr>
        <w:t>ten</w:t>
      </w:r>
      <w:r w:rsidRPr="00794D0F">
        <w:rPr>
          <w:rFonts w:cs="Arial"/>
          <w:szCs w:val="24"/>
        </w:rPr>
        <w:t xml:space="preserve"> working days of identification and you are required to co</w:t>
      </w:r>
      <w:r w:rsidR="00252557" w:rsidRPr="00794D0F">
        <w:rPr>
          <w:rFonts w:cs="Arial"/>
          <w:szCs w:val="24"/>
        </w:rPr>
        <w:t>-</w:t>
      </w:r>
      <w:r w:rsidRPr="00794D0F">
        <w:rPr>
          <w:rFonts w:cs="Arial"/>
          <w:szCs w:val="24"/>
        </w:rPr>
        <w:t xml:space="preserve">operate with all arrangements to facilitate this. </w:t>
      </w:r>
      <w:r w:rsidR="00492B68" w:rsidRPr="00794D0F">
        <w:rPr>
          <w:rFonts w:cs="Arial"/>
          <w:b/>
          <w:bCs/>
          <w:szCs w:val="24"/>
        </w:rPr>
        <w:t xml:space="preserve">Unless a delay in removal has been agreed by APHA Wales, </w:t>
      </w:r>
      <w:r w:rsidR="00492B68" w:rsidRPr="00794D0F">
        <w:rPr>
          <w:rFonts w:cs="Arial"/>
          <w:b/>
          <w:szCs w:val="24"/>
        </w:rPr>
        <w:t>f</w:t>
      </w:r>
      <w:r w:rsidR="007D66EC" w:rsidRPr="00794D0F">
        <w:rPr>
          <w:rFonts w:cs="Arial"/>
          <w:b/>
          <w:szCs w:val="24"/>
        </w:rPr>
        <w:t xml:space="preserve">ailure to comply with </w:t>
      </w:r>
      <w:r w:rsidR="000A1D08" w:rsidRPr="00794D0F">
        <w:rPr>
          <w:rFonts w:cs="Arial"/>
          <w:b/>
          <w:szCs w:val="24"/>
        </w:rPr>
        <w:t xml:space="preserve">one or more of the </w:t>
      </w:r>
      <w:r w:rsidR="00733E24" w:rsidRPr="00794D0F">
        <w:rPr>
          <w:rFonts w:cs="Arial"/>
          <w:b/>
          <w:szCs w:val="24"/>
        </w:rPr>
        <w:t xml:space="preserve">points detailed </w:t>
      </w:r>
      <w:r w:rsidR="00B42A99" w:rsidRPr="00794D0F">
        <w:rPr>
          <w:rFonts w:cs="Arial"/>
          <w:b/>
          <w:szCs w:val="24"/>
        </w:rPr>
        <w:t xml:space="preserve">in the following table, </w:t>
      </w:r>
      <w:r w:rsidR="00733E24" w:rsidRPr="00794D0F">
        <w:rPr>
          <w:rFonts w:cs="Arial"/>
          <w:b/>
          <w:szCs w:val="24"/>
        </w:rPr>
        <w:t>which</w:t>
      </w:r>
      <w:r w:rsidR="00F73A0B" w:rsidRPr="00794D0F">
        <w:rPr>
          <w:rFonts w:cs="Arial"/>
          <w:b/>
          <w:szCs w:val="24"/>
        </w:rPr>
        <w:t xml:space="preserve"> subsequently</w:t>
      </w:r>
      <w:r w:rsidR="007136EE" w:rsidRPr="00794D0F">
        <w:rPr>
          <w:rFonts w:cs="Arial"/>
          <w:b/>
          <w:szCs w:val="24"/>
        </w:rPr>
        <w:t xml:space="preserve"> leads to a delay in</w:t>
      </w:r>
      <w:r w:rsidR="00733E24" w:rsidRPr="00794D0F">
        <w:rPr>
          <w:rFonts w:cs="Arial"/>
          <w:b/>
          <w:szCs w:val="24"/>
        </w:rPr>
        <w:t xml:space="preserve"> the removal of</w:t>
      </w:r>
      <w:r w:rsidR="00F73A0B" w:rsidRPr="00794D0F">
        <w:rPr>
          <w:rFonts w:cs="Arial"/>
          <w:b/>
          <w:szCs w:val="24"/>
        </w:rPr>
        <w:t xml:space="preserve"> the</w:t>
      </w:r>
      <w:r w:rsidR="00733E24" w:rsidRPr="00794D0F">
        <w:rPr>
          <w:rFonts w:cs="Arial"/>
          <w:b/>
          <w:szCs w:val="24"/>
        </w:rPr>
        <w:t xml:space="preserve"> animal</w:t>
      </w:r>
      <w:r w:rsidR="00B771B3" w:rsidRPr="00794D0F">
        <w:rPr>
          <w:rFonts w:cs="Arial"/>
          <w:b/>
          <w:szCs w:val="24"/>
        </w:rPr>
        <w:t>(</w:t>
      </w:r>
      <w:r w:rsidR="00733E24" w:rsidRPr="00794D0F">
        <w:rPr>
          <w:rFonts w:cs="Arial"/>
          <w:b/>
          <w:szCs w:val="24"/>
        </w:rPr>
        <w:t>s</w:t>
      </w:r>
      <w:r w:rsidR="00B771B3" w:rsidRPr="00794D0F">
        <w:rPr>
          <w:rFonts w:cs="Arial"/>
          <w:b/>
          <w:szCs w:val="24"/>
        </w:rPr>
        <w:t>)</w:t>
      </w:r>
      <w:r w:rsidR="00733E24" w:rsidRPr="00794D0F">
        <w:rPr>
          <w:rFonts w:cs="Arial"/>
          <w:b/>
          <w:szCs w:val="24"/>
        </w:rPr>
        <w:t xml:space="preserve"> </w:t>
      </w:r>
      <w:r w:rsidR="00FF0203" w:rsidRPr="00794D0F">
        <w:rPr>
          <w:rFonts w:cs="Arial"/>
          <w:b/>
          <w:szCs w:val="24"/>
        </w:rPr>
        <w:t xml:space="preserve">beyond the target date </w:t>
      </w:r>
      <w:r w:rsidR="00B42A99" w:rsidRPr="00794D0F">
        <w:rPr>
          <w:rFonts w:cs="Arial"/>
          <w:b/>
          <w:szCs w:val="24"/>
        </w:rPr>
        <w:t>specified on the Notice</w:t>
      </w:r>
      <w:r w:rsidR="00F05162" w:rsidRPr="00794D0F">
        <w:rPr>
          <w:rFonts w:cs="Arial"/>
          <w:b/>
          <w:szCs w:val="24"/>
        </w:rPr>
        <w:t xml:space="preserve"> </w:t>
      </w:r>
      <w:r w:rsidR="00762CD3" w:rsidRPr="00794D0F">
        <w:rPr>
          <w:rFonts w:cs="Arial"/>
          <w:b/>
          <w:szCs w:val="24"/>
        </w:rPr>
        <w:t xml:space="preserve">of Intent to Slaughter Bovine Animals </w:t>
      </w:r>
      <w:r w:rsidR="00F05162" w:rsidRPr="00794D0F">
        <w:rPr>
          <w:rFonts w:cs="Arial"/>
          <w:b/>
          <w:szCs w:val="24"/>
        </w:rPr>
        <w:t>(TB03)</w:t>
      </w:r>
      <w:r w:rsidR="00B410E0" w:rsidRPr="00794D0F">
        <w:rPr>
          <w:rFonts w:cs="Arial"/>
          <w:b/>
          <w:szCs w:val="24"/>
        </w:rPr>
        <w:t>,</w:t>
      </w:r>
      <w:r w:rsidR="00733E24" w:rsidRPr="00794D0F">
        <w:rPr>
          <w:rFonts w:cs="Arial"/>
          <w:b/>
          <w:szCs w:val="24"/>
        </w:rPr>
        <w:t xml:space="preserve"> </w:t>
      </w:r>
      <w:r w:rsidR="00B42A99" w:rsidRPr="00794D0F">
        <w:rPr>
          <w:rFonts w:cs="Arial"/>
          <w:b/>
          <w:szCs w:val="24"/>
        </w:rPr>
        <w:t xml:space="preserve">may </w:t>
      </w:r>
      <w:r w:rsidR="0046798E" w:rsidRPr="00794D0F">
        <w:rPr>
          <w:rFonts w:cs="Arial"/>
          <w:b/>
          <w:szCs w:val="24"/>
        </w:rPr>
        <w:t xml:space="preserve">adversely </w:t>
      </w:r>
      <w:r w:rsidR="00733E24" w:rsidRPr="00794D0F">
        <w:rPr>
          <w:rFonts w:cs="Arial"/>
          <w:b/>
          <w:szCs w:val="24"/>
        </w:rPr>
        <w:t>affect the compensation</w:t>
      </w:r>
      <w:r w:rsidR="00FF0203" w:rsidRPr="00794D0F">
        <w:rPr>
          <w:rFonts w:cs="Arial"/>
          <w:b/>
          <w:szCs w:val="24"/>
        </w:rPr>
        <w:t xml:space="preserve"> that you receive.</w:t>
      </w:r>
    </w:p>
    <w:p w14:paraId="4F5C9E84" w14:textId="50E8AD78" w:rsidR="00D32970" w:rsidRPr="00794D0F" w:rsidRDefault="003C0D8E" w:rsidP="00B42A99">
      <w:pPr>
        <w:spacing w:before="240" w:after="0"/>
        <w:rPr>
          <w:rFonts w:cs="Arial"/>
          <w:szCs w:val="24"/>
        </w:rPr>
      </w:pPr>
      <w:r w:rsidRPr="00794D0F">
        <w:rPr>
          <w:rFonts w:cs="Arial"/>
          <w:szCs w:val="24"/>
        </w:rPr>
        <w:t>In Wales, an accredited valuer qualified to value your particular stock will be a</w:t>
      </w:r>
      <w:r w:rsidR="00B635E2" w:rsidRPr="00794D0F">
        <w:rPr>
          <w:rFonts w:cs="Arial"/>
          <w:szCs w:val="24"/>
        </w:rPr>
        <w:t xml:space="preserve">ppointed </w:t>
      </w:r>
      <w:r w:rsidRPr="00794D0F">
        <w:rPr>
          <w:rFonts w:cs="Arial"/>
          <w:szCs w:val="24"/>
        </w:rPr>
        <w:t>to undertake the valuation of the animal</w:t>
      </w:r>
      <w:r w:rsidR="00222466" w:rsidRPr="00794D0F">
        <w:rPr>
          <w:rFonts w:cs="Arial"/>
          <w:szCs w:val="24"/>
        </w:rPr>
        <w:t>(</w:t>
      </w:r>
      <w:r w:rsidRPr="00794D0F">
        <w:rPr>
          <w:rFonts w:cs="Arial"/>
          <w:szCs w:val="24"/>
        </w:rPr>
        <w:t>s</w:t>
      </w:r>
      <w:r w:rsidR="00222466" w:rsidRPr="00794D0F">
        <w:rPr>
          <w:rFonts w:cs="Arial"/>
          <w:szCs w:val="24"/>
        </w:rPr>
        <w:t>)</w:t>
      </w:r>
      <w:r w:rsidRPr="00794D0F">
        <w:rPr>
          <w:rFonts w:cs="Arial"/>
          <w:szCs w:val="24"/>
        </w:rPr>
        <w:t xml:space="preserve"> listed on your </w:t>
      </w:r>
      <w:r w:rsidR="00252557" w:rsidRPr="00794D0F">
        <w:rPr>
          <w:rFonts w:cs="Arial"/>
          <w:szCs w:val="24"/>
        </w:rPr>
        <w:t xml:space="preserve">Notice of Intent to Slaughter </w:t>
      </w:r>
      <w:r w:rsidR="00762CD3" w:rsidRPr="00794D0F">
        <w:rPr>
          <w:rFonts w:cs="Arial"/>
          <w:szCs w:val="24"/>
        </w:rPr>
        <w:t>Bovine Animals</w:t>
      </w:r>
      <w:r w:rsidR="00252557" w:rsidRPr="00794D0F">
        <w:rPr>
          <w:rFonts w:cs="Arial"/>
          <w:szCs w:val="24"/>
        </w:rPr>
        <w:t xml:space="preserve"> (</w:t>
      </w:r>
      <w:r w:rsidRPr="00794D0F">
        <w:rPr>
          <w:rFonts w:cs="Arial"/>
          <w:szCs w:val="24"/>
        </w:rPr>
        <w:t>TB03</w:t>
      </w:r>
      <w:r w:rsidR="00252557" w:rsidRPr="00794D0F">
        <w:rPr>
          <w:rFonts w:cs="Arial"/>
          <w:szCs w:val="24"/>
        </w:rPr>
        <w:t>)</w:t>
      </w:r>
      <w:r w:rsidRPr="00794D0F">
        <w:rPr>
          <w:rFonts w:cs="Arial"/>
          <w:szCs w:val="24"/>
        </w:rPr>
        <w:t xml:space="preserve">. In some cases </w:t>
      </w:r>
      <w:r w:rsidR="00B858A7" w:rsidRPr="00794D0F">
        <w:rPr>
          <w:rFonts w:cs="Arial"/>
          <w:szCs w:val="24"/>
        </w:rPr>
        <w:t>APHA may ask</w:t>
      </w:r>
      <w:r w:rsidRPr="00794D0F">
        <w:rPr>
          <w:rFonts w:cs="Arial"/>
          <w:szCs w:val="24"/>
        </w:rPr>
        <w:t xml:space="preserve"> to value additional stock proactively in case further removals are required. You are not permitted to request </w:t>
      </w:r>
      <w:r w:rsidR="00B635E2" w:rsidRPr="00794D0F">
        <w:rPr>
          <w:rFonts w:cs="Arial"/>
          <w:szCs w:val="24"/>
        </w:rPr>
        <w:t>a certain valuer</w:t>
      </w:r>
      <w:r w:rsidRPr="00794D0F">
        <w:rPr>
          <w:rFonts w:cs="Arial"/>
          <w:szCs w:val="24"/>
        </w:rPr>
        <w:t xml:space="preserve"> and </w:t>
      </w:r>
      <w:r w:rsidR="00B635E2" w:rsidRPr="00794D0F">
        <w:rPr>
          <w:rFonts w:cs="Arial"/>
          <w:szCs w:val="24"/>
        </w:rPr>
        <w:t xml:space="preserve">you </w:t>
      </w:r>
      <w:r w:rsidRPr="00794D0F">
        <w:rPr>
          <w:rFonts w:cs="Arial"/>
          <w:szCs w:val="24"/>
        </w:rPr>
        <w:t>are only able to refuse the appointed valuer if you have a legitimate register</w:t>
      </w:r>
      <w:r w:rsidR="000A1D08" w:rsidRPr="00794D0F">
        <w:rPr>
          <w:rFonts w:cs="Arial"/>
          <w:szCs w:val="24"/>
        </w:rPr>
        <w:t>ed conflict of interest with that</w:t>
      </w:r>
      <w:r w:rsidRPr="00794D0F">
        <w:rPr>
          <w:rFonts w:cs="Arial"/>
          <w:szCs w:val="24"/>
        </w:rPr>
        <w:t xml:space="preserve"> valuer.</w:t>
      </w:r>
    </w:p>
    <w:p w14:paraId="4D90959E" w14:textId="16A097F4" w:rsidR="0091194F" w:rsidRPr="00794D0F" w:rsidRDefault="0091194F" w:rsidP="00794D0F">
      <w:pPr>
        <w:spacing w:before="120" w:after="0"/>
        <w:rPr>
          <w:rFonts w:cs="Arial"/>
          <w:szCs w:val="24"/>
        </w:rPr>
      </w:pPr>
      <w:r w:rsidRPr="00794D0F">
        <w:rPr>
          <w:rFonts w:cs="Arial"/>
          <w:szCs w:val="24"/>
        </w:rPr>
        <w:t>You may present the valuer with any relevant information (e.g. milk yield, show success, classification) about your cattle prior to the valuation starting. The valuer cannot enter into a discussion about the valuation they decide.</w:t>
      </w:r>
    </w:p>
    <w:p w14:paraId="4F5C9E85" w14:textId="77777777" w:rsidR="004C1EEF" w:rsidRPr="00794D0F" w:rsidRDefault="004C1EEF" w:rsidP="00B42A99">
      <w:pPr>
        <w:spacing w:before="240" w:after="0"/>
        <w:rPr>
          <w:rFonts w:cs="Arial"/>
          <w:szCs w:val="24"/>
        </w:rPr>
      </w:pPr>
      <w:r w:rsidRPr="00794D0F">
        <w:rPr>
          <w:rFonts w:cs="Arial"/>
          <w:szCs w:val="24"/>
        </w:rPr>
        <w:t>A summary of the main points you need to be aware of relating to valuation and slaughter:</w:t>
      </w:r>
    </w:p>
    <w:p w14:paraId="0183868C" w14:textId="77777777" w:rsidR="00995877" w:rsidRPr="00794D0F" w:rsidRDefault="00995877" w:rsidP="00794D0F">
      <w:pPr>
        <w:spacing w:after="0"/>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9497"/>
      </w:tblGrid>
      <w:tr w:rsidR="004C1EEF" w:rsidRPr="00794D0F" w14:paraId="4F5C9E8B" w14:textId="77777777" w:rsidTr="0083677B">
        <w:tc>
          <w:tcPr>
            <w:tcW w:w="392" w:type="dxa"/>
          </w:tcPr>
          <w:p w14:paraId="4F5C9E89" w14:textId="77777777" w:rsidR="004C1EEF" w:rsidRPr="00794D0F" w:rsidRDefault="004C1EEF" w:rsidP="00252557">
            <w:pPr>
              <w:rPr>
                <w:rFonts w:cs="Arial"/>
                <w:b/>
                <w:szCs w:val="24"/>
              </w:rPr>
            </w:pPr>
            <w:r w:rsidRPr="00794D0F">
              <w:rPr>
                <w:rFonts w:cs="Arial"/>
                <w:b/>
                <w:szCs w:val="24"/>
              </w:rPr>
              <w:t>1.</w:t>
            </w:r>
          </w:p>
        </w:tc>
        <w:tc>
          <w:tcPr>
            <w:tcW w:w="9497" w:type="dxa"/>
          </w:tcPr>
          <w:p w14:paraId="4F5C9E8A" w14:textId="77777777" w:rsidR="004C1EEF" w:rsidRPr="00794D0F" w:rsidRDefault="004C1EEF" w:rsidP="00C8146C">
            <w:pPr>
              <w:spacing w:after="0"/>
              <w:rPr>
                <w:rFonts w:cs="Arial"/>
                <w:szCs w:val="24"/>
              </w:rPr>
            </w:pPr>
            <w:r w:rsidRPr="00794D0F">
              <w:rPr>
                <w:rFonts w:cs="Arial"/>
                <w:szCs w:val="24"/>
              </w:rPr>
              <w:t>Animal(s) must be identified with ear tags, which satisfy the requirements in the Cattle Identification (Wales) Regulations 2007 (as amended) (any born after 1 January 1998 must be double tagged)</w:t>
            </w:r>
            <w:r w:rsidR="00175DBB" w:rsidRPr="00794D0F">
              <w:rPr>
                <w:rFonts w:cs="Arial"/>
                <w:szCs w:val="24"/>
              </w:rPr>
              <w:t>.</w:t>
            </w:r>
          </w:p>
        </w:tc>
      </w:tr>
      <w:tr w:rsidR="004C1EEF" w:rsidRPr="00794D0F" w14:paraId="4F5C9E8E" w14:textId="77777777" w:rsidTr="0083677B">
        <w:tc>
          <w:tcPr>
            <w:tcW w:w="392" w:type="dxa"/>
          </w:tcPr>
          <w:p w14:paraId="4F5C9E8C" w14:textId="77777777" w:rsidR="004C1EEF" w:rsidRPr="00794D0F" w:rsidRDefault="004C1EEF" w:rsidP="00252557">
            <w:pPr>
              <w:rPr>
                <w:rFonts w:cs="Arial"/>
                <w:b/>
                <w:szCs w:val="24"/>
              </w:rPr>
            </w:pPr>
            <w:r w:rsidRPr="00794D0F">
              <w:rPr>
                <w:rFonts w:cs="Arial"/>
                <w:b/>
                <w:szCs w:val="24"/>
              </w:rPr>
              <w:t>2.</w:t>
            </w:r>
          </w:p>
        </w:tc>
        <w:tc>
          <w:tcPr>
            <w:tcW w:w="9497" w:type="dxa"/>
          </w:tcPr>
          <w:p w14:paraId="4F5C9E8D" w14:textId="77777777" w:rsidR="004C1EEF" w:rsidRPr="00794D0F" w:rsidRDefault="004C1EEF" w:rsidP="00762CD3">
            <w:pPr>
              <w:spacing w:after="0"/>
              <w:rPr>
                <w:rFonts w:cs="Arial"/>
                <w:szCs w:val="24"/>
              </w:rPr>
            </w:pPr>
            <w:r w:rsidRPr="00794D0F">
              <w:rPr>
                <w:rFonts w:cs="Arial"/>
                <w:szCs w:val="24"/>
              </w:rPr>
              <w:t xml:space="preserve">Animal(s) must have passports available at the time of valuation for the Valuer to check. Animal(s) without a passport or that have a CPP35 Notice of Registration, will be valued as having a market value of £1 and will require on farm slaughter. If the animal concerned has no passport but is under 37 days old, telephone the APHA Wales office. </w:t>
            </w:r>
          </w:p>
        </w:tc>
      </w:tr>
      <w:tr w:rsidR="004C1EEF" w:rsidRPr="00794D0F" w14:paraId="4F5C9E91" w14:textId="77777777" w:rsidTr="0083677B">
        <w:tc>
          <w:tcPr>
            <w:tcW w:w="392" w:type="dxa"/>
          </w:tcPr>
          <w:p w14:paraId="4F5C9E8F" w14:textId="77777777" w:rsidR="004C1EEF" w:rsidRPr="00794D0F" w:rsidRDefault="004C1EEF" w:rsidP="00252557">
            <w:pPr>
              <w:rPr>
                <w:rFonts w:cs="Arial"/>
                <w:b/>
                <w:szCs w:val="24"/>
              </w:rPr>
            </w:pPr>
            <w:r w:rsidRPr="00794D0F">
              <w:rPr>
                <w:rFonts w:cs="Arial"/>
                <w:b/>
                <w:szCs w:val="24"/>
              </w:rPr>
              <w:t>3.</w:t>
            </w:r>
          </w:p>
        </w:tc>
        <w:tc>
          <w:tcPr>
            <w:tcW w:w="9497" w:type="dxa"/>
          </w:tcPr>
          <w:p w14:paraId="4F5C9E90" w14:textId="77777777" w:rsidR="00360FD6" w:rsidRPr="00794D0F" w:rsidRDefault="004C1EEF" w:rsidP="00252557">
            <w:pPr>
              <w:spacing w:after="0"/>
              <w:rPr>
                <w:rFonts w:cs="Arial"/>
                <w:szCs w:val="24"/>
              </w:rPr>
            </w:pPr>
            <w:r w:rsidRPr="00794D0F">
              <w:rPr>
                <w:rFonts w:cs="Arial"/>
                <w:szCs w:val="24"/>
              </w:rPr>
              <w:t xml:space="preserve">Pedigree animal(s) must have proof of pedigree status available at the time of the valuation for the Valuer to check (Supplementary Register A or B certificates, </w:t>
            </w:r>
            <w:r w:rsidRPr="00794D0F">
              <w:rPr>
                <w:rFonts w:cs="Arial"/>
                <w:szCs w:val="24"/>
              </w:rPr>
              <w:lastRenderedPageBreak/>
              <w:t>ASR/BSR, will not be accepted). If proof is not available, the animal may be valued as commercial stock.</w:t>
            </w:r>
          </w:p>
        </w:tc>
      </w:tr>
      <w:tr w:rsidR="00360FD6" w:rsidRPr="00794D0F" w14:paraId="4F5C9E95" w14:textId="77777777" w:rsidTr="0083677B">
        <w:tc>
          <w:tcPr>
            <w:tcW w:w="392" w:type="dxa"/>
          </w:tcPr>
          <w:p w14:paraId="4F5C9E92" w14:textId="77777777" w:rsidR="00360FD6" w:rsidRPr="00794D0F" w:rsidRDefault="00360FD6" w:rsidP="00252557">
            <w:pPr>
              <w:rPr>
                <w:rFonts w:cs="Arial"/>
                <w:b/>
                <w:szCs w:val="24"/>
              </w:rPr>
            </w:pPr>
            <w:r w:rsidRPr="00794D0F">
              <w:rPr>
                <w:rFonts w:cs="Arial"/>
                <w:b/>
                <w:szCs w:val="24"/>
              </w:rPr>
              <w:lastRenderedPageBreak/>
              <w:t>4.</w:t>
            </w:r>
          </w:p>
        </w:tc>
        <w:tc>
          <w:tcPr>
            <w:tcW w:w="9497" w:type="dxa"/>
          </w:tcPr>
          <w:p w14:paraId="4F5C9E93" w14:textId="6B69904E" w:rsidR="00360FD6" w:rsidRPr="00794D0F" w:rsidRDefault="00812530" w:rsidP="00252557">
            <w:pPr>
              <w:spacing w:after="0"/>
              <w:rPr>
                <w:rFonts w:cs="Arial"/>
                <w:szCs w:val="24"/>
              </w:rPr>
            </w:pPr>
            <w:r w:rsidRPr="00794D0F">
              <w:rPr>
                <w:rFonts w:cs="Arial"/>
                <w:szCs w:val="24"/>
              </w:rPr>
              <w:t>A</w:t>
            </w:r>
            <w:r w:rsidR="00360FD6" w:rsidRPr="00794D0F">
              <w:rPr>
                <w:rFonts w:cs="Arial"/>
                <w:szCs w:val="24"/>
              </w:rPr>
              <w:t xml:space="preserve">nimal(s) declared as in calf must have a signed and dated </w:t>
            </w:r>
            <w:r w:rsidR="00174B58" w:rsidRPr="00794D0F">
              <w:rPr>
                <w:rFonts w:cs="Arial"/>
                <w:szCs w:val="24"/>
              </w:rPr>
              <w:t>V</w:t>
            </w:r>
            <w:r w:rsidR="00360FD6" w:rsidRPr="00794D0F">
              <w:rPr>
                <w:rFonts w:cs="Arial"/>
                <w:szCs w:val="24"/>
              </w:rPr>
              <w:t xml:space="preserve">eterinary </w:t>
            </w:r>
            <w:r w:rsidR="00174B58" w:rsidRPr="00794D0F">
              <w:rPr>
                <w:rFonts w:cs="Arial"/>
                <w:szCs w:val="24"/>
              </w:rPr>
              <w:t>P</w:t>
            </w:r>
            <w:r w:rsidR="00360FD6" w:rsidRPr="00794D0F">
              <w:rPr>
                <w:rFonts w:cs="Arial"/>
                <w:szCs w:val="24"/>
              </w:rPr>
              <w:t xml:space="preserve">regnancy </w:t>
            </w:r>
            <w:r w:rsidR="00174B58" w:rsidRPr="00794D0F">
              <w:rPr>
                <w:rFonts w:cs="Arial"/>
                <w:szCs w:val="24"/>
              </w:rPr>
              <w:t>D</w:t>
            </w:r>
            <w:r w:rsidR="00360FD6" w:rsidRPr="00794D0F">
              <w:rPr>
                <w:rFonts w:cs="Arial"/>
                <w:szCs w:val="24"/>
              </w:rPr>
              <w:t xml:space="preserve">iagnosis </w:t>
            </w:r>
            <w:r w:rsidR="00174B58" w:rsidRPr="00794D0F">
              <w:rPr>
                <w:rFonts w:cs="Arial"/>
                <w:szCs w:val="24"/>
              </w:rPr>
              <w:t>D</w:t>
            </w:r>
            <w:r w:rsidR="00360FD6" w:rsidRPr="00794D0F">
              <w:rPr>
                <w:rFonts w:cs="Arial"/>
                <w:szCs w:val="24"/>
              </w:rPr>
              <w:t>eclaration</w:t>
            </w:r>
            <w:r w:rsidR="002D6B53" w:rsidRPr="00794D0F">
              <w:rPr>
                <w:rFonts w:cs="Arial"/>
                <w:szCs w:val="24"/>
              </w:rPr>
              <w:t xml:space="preserve"> (TR531)</w:t>
            </w:r>
            <w:r w:rsidR="00360FD6" w:rsidRPr="00794D0F">
              <w:rPr>
                <w:rFonts w:cs="Arial"/>
                <w:szCs w:val="24"/>
              </w:rPr>
              <w:t xml:space="preserve"> at the time of valuation</w:t>
            </w:r>
            <w:r w:rsidR="00174B58" w:rsidRPr="00794D0F">
              <w:rPr>
                <w:rFonts w:cs="Arial"/>
                <w:szCs w:val="24"/>
              </w:rPr>
              <w:t>.</w:t>
            </w:r>
            <w:r w:rsidR="00360FD6" w:rsidRPr="00794D0F">
              <w:rPr>
                <w:rFonts w:cs="Arial"/>
                <w:szCs w:val="24"/>
              </w:rPr>
              <w:t xml:space="preserve"> For this declaration to be valid, the date </w:t>
            </w:r>
            <w:r w:rsidR="00227DDC" w:rsidRPr="00794D0F">
              <w:rPr>
                <w:rFonts w:cs="Arial"/>
                <w:szCs w:val="24"/>
              </w:rPr>
              <w:t xml:space="preserve">of examination for pregnancy </w:t>
            </w:r>
            <w:r w:rsidR="00360FD6" w:rsidRPr="00794D0F">
              <w:rPr>
                <w:rFonts w:cs="Arial"/>
                <w:szCs w:val="24"/>
              </w:rPr>
              <w:t xml:space="preserve">can be up 90 days before the date of valuation. </w:t>
            </w:r>
            <w:r w:rsidR="00AB0A2F" w:rsidRPr="00794D0F">
              <w:rPr>
                <w:rFonts w:cs="Arial"/>
                <w:szCs w:val="24"/>
              </w:rPr>
              <w:t xml:space="preserve">You are advised to arrange for pregnancy diagnosis as soon as possible because </w:t>
            </w:r>
            <w:r w:rsidR="0068001F" w:rsidRPr="00794D0F">
              <w:rPr>
                <w:rFonts w:cs="Arial"/>
                <w:szCs w:val="24"/>
              </w:rPr>
              <w:t>i</w:t>
            </w:r>
            <w:r w:rsidR="00360FD6" w:rsidRPr="00794D0F">
              <w:rPr>
                <w:rFonts w:cs="Arial"/>
                <w:szCs w:val="24"/>
              </w:rPr>
              <w:t xml:space="preserve">f a valid </w:t>
            </w:r>
            <w:r w:rsidR="00174B58" w:rsidRPr="00794D0F">
              <w:rPr>
                <w:rFonts w:cs="Arial"/>
                <w:szCs w:val="24"/>
              </w:rPr>
              <w:t>V</w:t>
            </w:r>
            <w:r w:rsidR="00360FD6" w:rsidRPr="00794D0F">
              <w:rPr>
                <w:rFonts w:cs="Arial"/>
                <w:szCs w:val="24"/>
              </w:rPr>
              <w:t xml:space="preserve">eterinary </w:t>
            </w:r>
            <w:r w:rsidR="00174B58" w:rsidRPr="00794D0F">
              <w:rPr>
                <w:rFonts w:cs="Arial"/>
                <w:szCs w:val="24"/>
              </w:rPr>
              <w:t>D</w:t>
            </w:r>
            <w:r w:rsidR="00360FD6" w:rsidRPr="00794D0F">
              <w:rPr>
                <w:rFonts w:cs="Arial"/>
                <w:szCs w:val="24"/>
              </w:rPr>
              <w:t>eclaration</w:t>
            </w:r>
            <w:r w:rsidR="002D6B53" w:rsidRPr="00794D0F">
              <w:rPr>
                <w:rFonts w:cs="Arial"/>
                <w:szCs w:val="24"/>
              </w:rPr>
              <w:t xml:space="preserve"> (TR531)</w:t>
            </w:r>
            <w:r w:rsidR="00360FD6" w:rsidRPr="00794D0F">
              <w:rPr>
                <w:rFonts w:cs="Arial"/>
                <w:szCs w:val="24"/>
              </w:rPr>
              <w:t xml:space="preserve"> is not presented to the valuer, the animal concerned will be valued in line with current comparable market values for animals not in calf.</w:t>
            </w:r>
          </w:p>
          <w:p w14:paraId="4F5C9E94" w14:textId="3E503863" w:rsidR="0035580A" w:rsidRPr="00794D0F" w:rsidRDefault="0068001F" w:rsidP="00252557">
            <w:pPr>
              <w:spacing w:after="0"/>
              <w:rPr>
                <w:rFonts w:cs="Arial"/>
                <w:szCs w:val="24"/>
              </w:rPr>
            </w:pPr>
            <w:r w:rsidRPr="00794D0F">
              <w:rPr>
                <w:rFonts w:cs="Arial"/>
                <w:szCs w:val="24"/>
              </w:rPr>
              <w:t>Please keep</w:t>
            </w:r>
            <w:r w:rsidR="0035580A" w:rsidRPr="00794D0F">
              <w:rPr>
                <w:rFonts w:cs="Arial"/>
                <w:szCs w:val="24"/>
              </w:rPr>
              <w:t xml:space="preserve"> a copy of the pregnancy declaration </w:t>
            </w:r>
            <w:r w:rsidR="00BB75AA" w:rsidRPr="00794D0F">
              <w:rPr>
                <w:rFonts w:cs="Arial"/>
                <w:szCs w:val="24"/>
              </w:rPr>
              <w:t>for any request to delay removal</w:t>
            </w:r>
            <w:r w:rsidR="00723A2F" w:rsidRPr="00794D0F">
              <w:rPr>
                <w:rFonts w:cs="Arial"/>
                <w:szCs w:val="24"/>
              </w:rPr>
              <w:t xml:space="preserve"> for calving</w:t>
            </w:r>
            <w:r w:rsidR="0035580A" w:rsidRPr="00794D0F">
              <w:rPr>
                <w:rFonts w:cs="Arial"/>
                <w:szCs w:val="24"/>
              </w:rPr>
              <w:t xml:space="preserve">, </w:t>
            </w:r>
            <w:r w:rsidR="003F3EBF" w:rsidRPr="00794D0F">
              <w:rPr>
                <w:rFonts w:cs="Arial"/>
                <w:szCs w:val="24"/>
              </w:rPr>
              <w:t>or</w:t>
            </w:r>
            <w:r w:rsidR="0035580A" w:rsidRPr="00794D0F">
              <w:rPr>
                <w:rFonts w:cs="Arial"/>
                <w:szCs w:val="24"/>
              </w:rPr>
              <w:t xml:space="preserve"> if any cattle other than those being removed now are listed on it.</w:t>
            </w:r>
          </w:p>
        </w:tc>
      </w:tr>
      <w:tr w:rsidR="004C1EEF" w:rsidRPr="00794D0F" w14:paraId="4F5C9EA0" w14:textId="77777777" w:rsidTr="0083677B">
        <w:tc>
          <w:tcPr>
            <w:tcW w:w="392" w:type="dxa"/>
          </w:tcPr>
          <w:p w14:paraId="4F5C9E96" w14:textId="77777777" w:rsidR="004C1EEF" w:rsidRPr="00794D0F" w:rsidRDefault="00260732" w:rsidP="00260732">
            <w:pPr>
              <w:rPr>
                <w:rFonts w:cs="Arial"/>
                <w:b/>
                <w:szCs w:val="24"/>
              </w:rPr>
            </w:pPr>
            <w:r w:rsidRPr="00794D0F">
              <w:rPr>
                <w:rFonts w:cs="Arial"/>
                <w:b/>
                <w:szCs w:val="24"/>
              </w:rPr>
              <w:t>5</w:t>
            </w:r>
            <w:r w:rsidR="004C1EEF" w:rsidRPr="00794D0F">
              <w:rPr>
                <w:rFonts w:cs="Arial"/>
                <w:b/>
                <w:szCs w:val="24"/>
              </w:rPr>
              <w:t>.</w:t>
            </w:r>
          </w:p>
        </w:tc>
        <w:tc>
          <w:tcPr>
            <w:tcW w:w="9497" w:type="dxa"/>
          </w:tcPr>
          <w:p w14:paraId="3DA1C1E4" w14:textId="77777777" w:rsidR="00701F9F" w:rsidRPr="00794D0F" w:rsidRDefault="00701F9F" w:rsidP="00701F9F">
            <w:pPr>
              <w:spacing w:after="0"/>
              <w:rPr>
                <w:rFonts w:cs="Arial"/>
                <w:b/>
                <w:szCs w:val="24"/>
              </w:rPr>
            </w:pPr>
            <w:r w:rsidRPr="00794D0F">
              <w:rPr>
                <w:rFonts w:cs="Arial"/>
                <w:b/>
                <w:szCs w:val="24"/>
              </w:rPr>
              <w:t xml:space="preserve">Delayed removal for medicine withdrawal or recently calved animals </w:t>
            </w:r>
          </w:p>
          <w:p w14:paraId="01980B7E" w14:textId="17C5A2E0" w:rsidR="00701F9F" w:rsidRPr="00794D0F" w:rsidRDefault="00701F9F" w:rsidP="00701F9F">
            <w:pPr>
              <w:spacing w:after="0"/>
              <w:rPr>
                <w:rFonts w:cs="Arial"/>
                <w:szCs w:val="24"/>
              </w:rPr>
            </w:pPr>
            <w:r w:rsidRPr="00794D0F">
              <w:rPr>
                <w:rFonts w:cs="Arial"/>
                <w:b/>
                <w:szCs w:val="24"/>
              </w:rPr>
              <w:t>Medicine withdrawal</w:t>
            </w:r>
            <w:r w:rsidRPr="00794D0F">
              <w:rPr>
                <w:rFonts w:cs="Arial"/>
                <w:bCs/>
                <w:szCs w:val="24"/>
              </w:rPr>
              <w:t xml:space="preserve"> - APHA will delay the removal of any animals in a medicine withdrawal period for meat that will finish in time to allow the animal to be sent to slaughter on or before the fifteenth working day from the date the animal was identified for removal</w:t>
            </w:r>
            <w:r w:rsidRPr="00794D0F">
              <w:rPr>
                <w:rFonts w:cs="Arial"/>
                <w:szCs w:val="24"/>
              </w:rPr>
              <w:t>, provided the animal is expected to be fit to travel then.</w:t>
            </w:r>
          </w:p>
          <w:p w14:paraId="40FD9513" w14:textId="77777777" w:rsidR="00701F9F" w:rsidRPr="00794D0F" w:rsidRDefault="00701F9F" w:rsidP="00701F9F">
            <w:pPr>
              <w:spacing w:after="0"/>
              <w:rPr>
                <w:rFonts w:cs="Arial"/>
                <w:szCs w:val="24"/>
              </w:rPr>
            </w:pPr>
            <w:r w:rsidRPr="00794D0F">
              <w:rPr>
                <w:rFonts w:cs="Arial"/>
                <w:b/>
                <w:bCs/>
                <w:szCs w:val="24"/>
              </w:rPr>
              <w:t>Recently calved</w:t>
            </w:r>
            <w:r w:rsidRPr="00794D0F">
              <w:rPr>
                <w:rFonts w:cs="Arial"/>
                <w:szCs w:val="24"/>
              </w:rPr>
              <w:t xml:space="preserve"> animals - </w:t>
            </w:r>
            <w:r w:rsidRPr="00794D0F">
              <w:rPr>
                <w:rFonts w:cs="Arial"/>
                <w:bCs/>
                <w:szCs w:val="24"/>
              </w:rPr>
              <w:t xml:space="preserve">APHA will delay the removal of any animals recently calved, or due to calve prior to the 10 working day target date, for up to five working days further, provided the animal is expected to be fit for consignment to a slaughterhouse then. </w:t>
            </w:r>
          </w:p>
          <w:p w14:paraId="4F5C9E9F" w14:textId="44CDC218" w:rsidR="00FC69DB" w:rsidRPr="00794D0F" w:rsidRDefault="00701F9F" w:rsidP="00C83E12">
            <w:pPr>
              <w:spacing w:after="0"/>
              <w:rPr>
                <w:rFonts w:cs="Arial"/>
                <w:szCs w:val="24"/>
              </w:rPr>
            </w:pPr>
            <w:r w:rsidRPr="00794D0F">
              <w:rPr>
                <w:rFonts w:cs="Arial"/>
                <w:b/>
                <w:bCs/>
                <w:szCs w:val="24"/>
              </w:rPr>
              <w:t>For these delayed removals</w:t>
            </w:r>
            <w:r w:rsidRPr="00794D0F">
              <w:rPr>
                <w:rFonts w:cs="Arial"/>
                <w:szCs w:val="24"/>
              </w:rPr>
              <w:t>, the valuation visit must take place as usual, before the 10 working day target date. When the delay in removal is planned by APHA, there will be no reduction in compensation due to the removal taking place after the date specified in Notice of Intent to Slaughter Bovine Animals (TB03)</w:t>
            </w:r>
            <w:r w:rsidR="00794D0F">
              <w:rPr>
                <w:rFonts w:cs="Arial"/>
                <w:szCs w:val="24"/>
              </w:rPr>
              <w:t>.</w:t>
            </w:r>
          </w:p>
        </w:tc>
      </w:tr>
      <w:tr w:rsidR="004C1EEF" w:rsidRPr="00794D0F" w14:paraId="4F5C9EA4" w14:textId="77777777" w:rsidTr="0083677B">
        <w:trPr>
          <w:trHeight w:val="2151"/>
        </w:trPr>
        <w:tc>
          <w:tcPr>
            <w:tcW w:w="392" w:type="dxa"/>
          </w:tcPr>
          <w:p w14:paraId="4F5C9EA1" w14:textId="77777777" w:rsidR="004C1EEF" w:rsidRPr="00794D0F" w:rsidRDefault="00260732" w:rsidP="00252557">
            <w:pPr>
              <w:rPr>
                <w:rFonts w:cs="Arial"/>
                <w:b/>
                <w:szCs w:val="24"/>
              </w:rPr>
            </w:pPr>
            <w:r w:rsidRPr="00794D0F">
              <w:rPr>
                <w:rFonts w:cs="Arial"/>
                <w:b/>
                <w:szCs w:val="24"/>
              </w:rPr>
              <w:t>6</w:t>
            </w:r>
            <w:r w:rsidR="004C1EEF" w:rsidRPr="00794D0F">
              <w:rPr>
                <w:rFonts w:cs="Arial"/>
                <w:b/>
                <w:szCs w:val="24"/>
              </w:rPr>
              <w:t>.</w:t>
            </w:r>
          </w:p>
        </w:tc>
        <w:tc>
          <w:tcPr>
            <w:tcW w:w="9497" w:type="dxa"/>
          </w:tcPr>
          <w:p w14:paraId="154936AE" w14:textId="3CD4EA58" w:rsidR="00283626" w:rsidRPr="00794D0F" w:rsidRDefault="00283626" w:rsidP="00283626">
            <w:pPr>
              <w:spacing w:after="0"/>
              <w:rPr>
                <w:rFonts w:cs="Arial"/>
                <w:szCs w:val="24"/>
              </w:rPr>
            </w:pPr>
            <w:r w:rsidRPr="00794D0F">
              <w:rPr>
                <w:rFonts w:cs="Arial"/>
                <w:b/>
                <w:bCs/>
                <w:szCs w:val="24"/>
              </w:rPr>
              <w:t xml:space="preserve">Delayed removal to calve </w:t>
            </w:r>
            <w:r w:rsidR="00794D0F" w:rsidRPr="00794D0F">
              <w:rPr>
                <w:rFonts w:cs="Arial"/>
                <w:szCs w:val="24"/>
              </w:rPr>
              <w:t>-</w:t>
            </w:r>
            <w:r w:rsidRPr="00794D0F">
              <w:rPr>
                <w:rFonts w:cs="Arial"/>
                <w:szCs w:val="24"/>
              </w:rPr>
              <w:t xml:space="preserve"> you may request delayed removal for animals due to calve within 60 days of being identified for removal. You must request this, at the latest, when contacted by APHA to arrange the valuation, so APHA Wales can send you the Owner’s Declaration (TR212(W)) and the Vet Declaration (TR211(W)). You and your vet will need to complete the declarations, confirming that you can comply with all the required conditions, and return them to APHA together with the Pregnancy Diagnosis Declaration (TR531). They must be received by APHA Wales within five working days. You must inform APHA as soon as possible if you decide against submitting the declarations as a delay in removal beyond the target date in the Notice of Intent to Slaughter (TB03) may affect the compensation you receive.</w:t>
            </w:r>
          </w:p>
          <w:p w14:paraId="34C37BB1" w14:textId="77777777" w:rsidR="00283626" w:rsidRPr="00794D0F" w:rsidRDefault="00283626" w:rsidP="00283626">
            <w:pPr>
              <w:spacing w:after="0"/>
              <w:rPr>
                <w:rFonts w:cs="Arial"/>
                <w:szCs w:val="24"/>
              </w:rPr>
            </w:pPr>
            <w:r w:rsidRPr="00794D0F">
              <w:rPr>
                <w:rFonts w:cs="Arial"/>
                <w:szCs w:val="24"/>
              </w:rPr>
              <w:t>Significant conditions for delayed removal include that the animal must be isolated in wildlife-proof housing with no shared airspace, there can be no movements on or off the holding except to slaughter until the last delayed removal is complete, and the next Short Interval test will be at least 60 days after the last delayed removal.</w:t>
            </w:r>
          </w:p>
          <w:p w14:paraId="4F5C9EA3" w14:textId="07A1E761" w:rsidR="004C1EEF" w:rsidRPr="00794D0F" w:rsidRDefault="00283626" w:rsidP="00864717">
            <w:pPr>
              <w:spacing w:after="0"/>
              <w:rPr>
                <w:rFonts w:cs="Arial"/>
                <w:b/>
                <w:szCs w:val="24"/>
              </w:rPr>
            </w:pPr>
            <w:r w:rsidRPr="00794D0F">
              <w:rPr>
                <w:rFonts w:cs="Arial"/>
                <w:b/>
                <w:bCs/>
                <w:szCs w:val="24"/>
              </w:rPr>
              <w:t>If you request a delayed removal to allow an animal to calve</w:t>
            </w:r>
            <w:r w:rsidRPr="00794D0F">
              <w:rPr>
                <w:rFonts w:cs="Arial"/>
                <w:szCs w:val="24"/>
              </w:rPr>
              <w:t>, the valuation visit must take place as usual, before the ten working day target date. When the delay in removal is agreed by APHA, there will be no reduction in compensation due to the removal taking place after the date specified in Notice of Intent to Slaughter Bovine Animals (TB03)</w:t>
            </w:r>
            <w:r w:rsidR="00794D0F">
              <w:rPr>
                <w:rFonts w:cs="Arial"/>
                <w:szCs w:val="24"/>
              </w:rPr>
              <w:t>.</w:t>
            </w:r>
          </w:p>
        </w:tc>
      </w:tr>
      <w:tr w:rsidR="004C1EEF" w:rsidRPr="00794D0F" w14:paraId="4F5C9EA7" w14:textId="77777777" w:rsidTr="00185410">
        <w:tc>
          <w:tcPr>
            <w:tcW w:w="392" w:type="dxa"/>
          </w:tcPr>
          <w:p w14:paraId="4F5C9EA5" w14:textId="77777777" w:rsidR="004C1EEF" w:rsidRPr="00794D0F" w:rsidRDefault="00185410" w:rsidP="00185410">
            <w:pPr>
              <w:spacing w:after="0" w:line="240" w:lineRule="auto"/>
              <w:rPr>
                <w:rFonts w:cs="Arial"/>
                <w:b/>
                <w:szCs w:val="24"/>
              </w:rPr>
            </w:pPr>
            <w:r w:rsidRPr="00794D0F">
              <w:rPr>
                <w:rFonts w:cs="Arial"/>
                <w:b/>
                <w:szCs w:val="24"/>
              </w:rPr>
              <w:t>7</w:t>
            </w:r>
            <w:r w:rsidR="00FD435B" w:rsidRPr="00794D0F">
              <w:rPr>
                <w:rFonts w:cs="Arial"/>
                <w:b/>
                <w:szCs w:val="24"/>
              </w:rPr>
              <w:t>.</w:t>
            </w:r>
          </w:p>
        </w:tc>
        <w:tc>
          <w:tcPr>
            <w:tcW w:w="9497" w:type="dxa"/>
          </w:tcPr>
          <w:p w14:paraId="399556FF" w14:textId="77777777" w:rsidR="006B3E13" w:rsidRPr="00794D0F" w:rsidRDefault="006B3E13" w:rsidP="006B3E13">
            <w:pPr>
              <w:spacing w:after="0"/>
              <w:rPr>
                <w:rFonts w:cs="Arial"/>
                <w:szCs w:val="24"/>
              </w:rPr>
            </w:pPr>
            <w:r w:rsidRPr="00794D0F">
              <w:rPr>
                <w:rFonts w:cs="Arial"/>
                <w:b/>
                <w:szCs w:val="24"/>
              </w:rPr>
              <w:t>It is your responsibility to ensure that the animal(s) are fit to travel to the slaughterhouse.</w:t>
            </w:r>
            <w:r w:rsidRPr="00794D0F">
              <w:rPr>
                <w:rFonts w:cs="Arial"/>
                <w:szCs w:val="24"/>
              </w:rPr>
              <w:t xml:space="preserve"> You must make APHA Wales aware when you are contacted to arrange the valuation appointment, or immediately you become aware, if any animal(s) fall within the following categories:</w:t>
            </w:r>
          </w:p>
          <w:p w14:paraId="31374410" w14:textId="77777777" w:rsidR="006B3E13" w:rsidRPr="00794D0F" w:rsidRDefault="006B3E13" w:rsidP="006B3E13">
            <w:pPr>
              <w:numPr>
                <w:ilvl w:val="0"/>
                <w:numId w:val="7"/>
              </w:numPr>
              <w:spacing w:after="0"/>
              <w:rPr>
                <w:rFonts w:cs="Arial"/>
                <w:szCs w:val="24"/>
              </w:rPr>
            </w:pPr>
            <w:r w:rsidRPr="00794D0F">
              <w:rPr>
                <w:rFonts w:cs="Arial"/>
                <w:szCs w:val="24"/>
              </w:rPr>
              <w:lastRenderedPageBreak/>
              <w:t>within two months of calving (animals within 28 days of calving are not fit to travel to a slaughterhouse)</w:t>
            </w:r>
          </w:p>
          <w:p w14:paraId="303AE1F8" w14:textId="77777777" w:rsidR="006B3E13" w:rsidRPr="00794D0F" w:rsidRDefault="006B3E13" w:rsidP="006B3E13">
            <w:pPr>
              <w:numPr>
                <w:ilvl w:val="0"/>
                <w:numId w:val="7"/>
              </w:numPr>
              <w:spacing w:after="0"/>
              <w:rPr>
                <w:rFonts w:cs="Arial"/>
                <w:szCs w:val="24"/>
              </w:rPr>
            </w:pPr>
            <w:r w:rsidRPr="00794D0F">
              <w:rPr>
                <w:rFonts w:cs="Arial"/>
                <w:szCs w:val="24"/>
              </w:rPr>
              <w:t>within seven days post calving (not fit to travel to a slaughterhouse)</w:t>
            </w:r>
          </w:p>
          <w:p w14:paraId="5DFBBDDC" w14:textId="77777777" w:rsidR="006B3E13" w:rsidRPr="00794D0F" w:rsidRDefault="006B3E13" w:rsidP="006B3E13">
            <w:pPr>
              <w:numPr>
                <w:ilvl w:val="0"/>
                <w:numId w:val="7"/>
              </w:numPr>
              <w:spacing w:after="0"/>
              <w:rPr>
                <w:rFonts w:cs="Arial"/>
                <w:szCs w:val="24"/>
              </w:rPr>
            </w:pPr>
            <w:r w:rsidRPr="00794D0F">
              <w:rPr>
                <w:rFonts w:cs="Arial"/>
                <w:szCs w:val="24"/>
              </w:rPr>
              <w:t>if Dairy, within four months post calving, as this may affect which slaughterhouse they go to</w:t>
            </w:r>
          </w:p>
          <w:p w14:paraId="1DAF87CD" w14:textId="77777777" w:rsidR="006B3E13" w:rsidRPr="00794D0F" w:rsidRDefault="006B3E13" w:rsidP="006B3E13">
            <w:pPr>
              <w:numPr>
                <w:ilvl w:val="0"/>
                <w:numId w:val="7"/>
              </w:numPr>
              <w:spacing w:after="0"/>
              <w:rPr>
                <w:rFonts w:cs="Arial"/>
                <w:szCs w:val="24"/>
              </w:rPr>
            </w:pPr>
            <w:r w:rsidRPr="00794D0F">
              <w:rPr>
                <w:rFonts w:cs="Arial"/>
                <w:szCs w:val="24"/>
              </w:rPr>
              <w:t>if Beef, has had a caesarean or experienced post calving complications, as this may affect which slaughterhouse they go to</w:t>
            </w:r>
          </w:p>
          <w:p w14:paraId="71F98602" w14:textId="77777777" w:rsidR="006B3E13" w:rsidRPr="00794D0F" w:rsidRDefault="006B3E13" w:rsidP="006B3E13">
            <w:pPr>
              <w:numPr>
                <w:ilvl w:val="0"/>
                <w:numId w:val="7"/>
              </w:numPr>
              <w:spacing w:after="0"/>
              <w:rPr>
                <w:rFonts w:cs="Arial"/>
                <w:szCs w:val="24"/>
              </w:rPr>
            </w:pPr>
            <w:r w:rsidRPr="00794D0F">
              <w:rPr>
                <w:rFonts w:cs="Arial"/>
                <w:szCs w:val="24"/>
              </w:rPr>
              <w:t>lame and unable to bear weight or recumbent or unfit due to reasons of ill health</w:t>
            </w:r>
          </w:p>
          <w:p w14:paraId="0C96DFF5" w14:textId="77777777" w:rsidR="006B3E13" w:rsidRPr="00794D0F" w:rsidRDefault="006B3E13" w:rsidP="006B3E13">
            <w:pPr>
              <w:numPr>
                <w:ilvl w:val="0"/>
                <w:numId w:val="7"/>
              </w:numPr>
              <w:spacing w:after="0"/>
              <w:rPr>
                <w:rFonts w:cs="Arial"/>
                <w:szCs w:val="24"/>
              </w:rPr>
            </w:pPr>
            <w:r w:rsidRPr="00794D0F">
              <w:rPr>
                <w:rFonts w:cs="Arial"/>
                <w:szCs w:val="24"/>
              </w:rPr>
              <w:t xml:space="preserve">within a medicine withdrawal period, i.e. </w:t>
            </w:r>
            <w:r w:rsidRPr="00794D0F">
              <w:rPr>
                <w:rFonts w:cs="Arial"/>
                <w:b/>
                <w:szCs w:val="24"/>
              </w:rPr>
              <w:t>you must be able to complete a Food Chain Information (FCI) Declaration Form</w:t>
            </w:r>
            <w:r w:rsidRPr="00794D0F">
              <w:rPr>
                <w:rFonts w:cs="Arial"/>
                <w:szCs w:val="24"/>
              </w:rPr>
              <w:t xml:space="preserve"> - refer to checklist below</w:t>
            </w:r>
          </w:p>
          <w:p w14:paraId="131A7CC5" w14:textId="77777777" w:rsidR="006B3E13" w:rsidRPr="00794D0F" w:rsidRDefault="006B3E13" w:rsidP="006B3E13">
            <w:pPr>
              <w:numPr>
                <w:ilvl w:val="0"/>
                <w:numId w:val="7"/>
              </w:numPr>
              <w:spacing w:after="0"/>
              <w:rPr>
                <w:rFonts w:cs="Arial"/>
                <w:szCs w:val="24"/>
              </w:rPr>
            </w:pPr>
            <w:r w:rsidRPr="00794D0F">
              <w:rPr>
                <w:rFonts w:cs="Arial"/>
                <w:szCs w:val="24"/>
              </w:rPr>
              <w:t xml:space="preserve">wild and/or unmanageable </w:t>
            </w:r>
          </w:p>
          <w:p w14:paraId="4F5C9EA6" w14:textId="4E088DA0" w:rsidR="004C1EEF" w:rsidRPr="00794D0F" w:rsidRDefault="006B3E13" w:rsidP="006B3E13">
            <w:pPr>
              <w:spacing w:after="0"/>
              <w:rPr>
                <w:rFonts w:cs="Arial"/>
                <w:szCs w:val="24"/>
              </w:rPr>
            </w:pPr>
            <w:r w:rsidRPr="00794D0F">
              <w:rPr>
                <w:rFonts w:cs="Arial"/>
                <w:szCs w:val="24"/>
              </w:rPr>
              <w:t>If failure to notify APHA means that the animal(s) are removed after the date specified in the Notice of Intent to Slaughter Bovine Animals (TB03), a reduction in the compensation value will apply, which can be by up to 95% of the market value.</w:t>
            </w:r>
          </w:p>
        </w:tc>
      </w:tr>
      <w:tr w:rsidR="00AC0A06" w:rsidRPr="00794D0F" w14:paraId="188380A0" w14:textId="77777777" w:rsidTr="00185410">
        <w:tc>
          <w:tcPr>
            <w:tcW w:w="392" w:type="dxa"/>
          </w:tcPr>
          <w:p w14:paraId="582E693F" w14:textId="3FC18D07" w:rsidR="00AC0A06" w:rsidRPr="00794D0F" w:rsidRDefault="00065BBF" w:rsidP="00185410">
            <w:pPr>
              <w:spacing w:after="0" w:line="240" w:lineRule="auto"/>
              <w:rPr>
                <w:rFonts w:cs="Arial"/>
                <w:b/>
                <w:szCs w:val="24"/>
              </w:rPr>
            </w:pPr>
            <w:r w:rsidRPr="00794D0F">
              <w:rPr>
                <w:rFonts w:cs="Arial"/>
                <w:b/>
                <w:szCs w:val="24"/>
              </w:rPr>
              <w:lastRenderedPageBreak/>
              <w:t>8.</w:t>
            </w:r>
          </w:p>
        </w:tc>
        <w:tc>
          <w:tcPr>
            <w:tcW w:w="9497" w:type="dxa"/>
          </w:tcPr>
          <w:p w14:paraId="4ABC3B56" w14:textId="77777777" w:rsidR="00196A85" w:rsidRPr="00794D0F" w:rsidRDefault="00196A85" w:rsidP="00196A85">
            <w:pPr>
              <w:spacing w:after="0"/>
              <w:rPr>
                <w:rFonts w:cs="Arial"/>
                <w:szCs w:val="24"/>
              </w:rPr>
            </w:pPr>
            <w:r w:rsidRPr="00794D0F">
              <w:rPr>
                <w:rFonts w:cs="Arial"/>
                <w:b/>
                <w:szCs w:val="24"/>
              </w:rPr>
              <w:t>It is your responsibility to ensure that the animal(s) are clean, when they enter the slaughterhouse.</w:t>
            </w:r>
            <w:r w:rsidRPr="00794D0F">
              <w:rPr>
                <w:rFonts w:cs="Arial"/>
                <w:szCs w:val="24"/>
              </w:rPr>
              <w:t xml:space="preserve"> Advice is provided in the Licence Authorising Movement of Cattle to a Slaughterhouse (TB24) on producing clean cattle for slaughter and is also available on GOV.UK: </w:t>
            </w:r>
            <w:hyperlink r:id="rId15" w:history="1">
              <w:r w:rsidRPr="00794D0F">
                <w:rPr>
                  <w:rStyle w:val="Hyperlink"/>
                  <w:rFonts w:ascii="Arial" w:hAnsi="Arial" w:cs="Arial"/>
                  <w:szCs w:val="24"/>
                </w:rPr>
                <w:t>https://www.food.gov.uk/business-guidance/cleaner-cattle-and-sheep</w:t>
              </w:r>
            </w:hyperlink>
            <w:r w:rsidRPr="00794D0F">
              <w:rPr>
                <w:rFonts w:cs="Arial"/>
                <w:szCs w:val="24"/>
              </w:rPr>
              <w:t>. Food Business Operators, for food hygiene reasons, may reject cattle for slaughter which do not meet the required cleanliness standards.</w:t>
            </w:r>
          </w:p>
          <w:p w14:paraId="078871D4" w14:textId="323D1DEC" w:rsidR="00AC0A06" w:rsidRPr="00794D0F" w:rsidRDefault="00196A85" w:rsidP="00196A85">
            <w:pPr>
              <w:spacing w:after="0"/>
              <w:rPr>
                <w:rFonts w:cs="Arial"/>
                <w:b/>
                <w:szCs w:val="24"/>
              </w:rPr>
            </w:pPr>
            <w:r w:rsidRPr="00794D0F">
              <w:rPr>
                <w:rFonts w:cs="Arial"/>
                <w:szCs w:val="24"/>
              </w:rPr>
              <w:t>If a haulier is not satisfied with the cleanliness of cattle being collected, they will refuse to load them, which will inevitably result in delays in removal from your premises. If this means that the animal(s) are removed after the date specified in the Notice of Intent to Slaughter Bovine Animals (TB03), a reduction in the compensation value will apply, which can be by up to 95% of the market value.</w:t>
            </w:r>
          </w:p>
        </w:tc>
      </w:tr>
      <w:tr w:rsidR="00C268EA" w:rsidRPr="00794D0F" w14:paraId="4317AD3C" w14:textId="77777777" w:rsidTr="00185410">
        <w:tc>
          <w:tcPr>
            <w:tcW w:w="392" w:type="dxa"/>
          </w:tcPr>
          <w:p w14:paraId="3CADC8EA" w14:textId="1ADDD6B0" w:rsidR="00C268EA" w:rsidRPr="00794D0F" w:rsidRDefault="00196A85" w:rsidP="00185410">
            <w:pPr>
              <w:spacing w:after="0" w:line="240" w:lineRule="auto"/>
              <w:rPr>
                <w:rFonts w:cs="Arial"/>
                <w:b/>
                <w:szCs w:val="24"/>
              </w:rPr>
            </w:pPr>
            <w:r w:rsidRPr="00794D0F">
              <w:rPr>
                <w:rFonts w:cs="Arial"/>
                <w:b/>
                <w:szCs w:val="24"/>
              </w:rPr>
              <w:t>9.</w:t>
            </w:r>
          </w:p>
        </w:tc>
        <w:tc>
          <w:tcPr>
            <w:tcW w:w="9497" w:type="dxa"/>
          </w:tcPr>
          <w:p w14:paraId="72019E02" w14:textId="78B08534" w:rsidR="00C268EA" w:rsidRPr="00794D0F" w:rsidRDefault="00196A85" w:rsidP="006B3E13">
            <w:pPr>
              <w:spacing w:after="0"/>
              <w:rPr>
                <w:rFonts w:cs="Arial"/>
                <w:b/>
                <w:szCs w:val="24"/>
              </w:rPr>
            </w:pPr>
            <w:r w:rsidRPr="00794D0F">
              <w:rPr>
                <w:rFonts w:cs="Arial"/>
                <w:b/>
                <w:bCs/>
                <w:szCs w:val="24"/>
              </w:rPr>
              <w:t>Valuation of Animals Form (BT01)</w:t>
            </w:r>
            <w:r w:rsidRPr="00794D0F">
              <w:rPr>
                <w:rFonts w:cs="Arial"/>
                <w:szCs w:val="24"/>
              </w:rPr>
              <w:t xml:space="preserve"> - Once the valuation is completed you will be given a copy of the BT01 form for your records. If you intend to claim on any insurance package that you have, they will ask you for a copy of this, </w:t>
            </w:r>
            <w:r w:rsidRPr="00794D0F">
              <w:rPr>
                <w:rFonts w:cs="Arial"/>
                <w:b/>
                <w:bCs/>
                <w:szCs w:val="24"/>
              </w:rPr>
              <w:t>including the first two pages</w:t>
            </w:r>
            <w:r w:rsidRPr="00794D0F">
              <w:rPr>
                <w:rFonts w:cs="Arial"/>
                <w:szCs w:val="24"/>
              </w:rPr>
              <w:t>.</w:t>
            </w:r>
          </w:p>
        </w:tc>
      </w:tr>
    </w:tbl>
    <w:p w14:paraId="4F5C9EA8" w14:textId="77777777" w:rsidR="00D539FC" w:rsidRPr="00794D0F" w:rsidRDefault="00D539FC" w:rsidP="006105A9">
      <w:pPr>
        <w:spacing w:after="0"/>
        <w:rPr>
          <w:rFonts w:cs="Arial"/>
          <w:b/>
          <w:szCs w:val="24"/>
        </w:rPr>
      </w:pPr>
    </w:p>
    <w:p w14:paraId="4F5C9EA9" w14:textId="77777777" w:rsidR="00B521D8" w:rsidRPr="00794D0F" w:rsidRDefault="00B521D8" w:rsidP="006105A9">
      <w:pPr>
        <w:spacing w:after="0"/>
        <w:rPr>
          <w:rFonts w:cs="Arial"/>
          <w:b/>
          <w:szCs w:val="24"/>
        </w:rPr>
      </w:pPr>
      <w:r w:rsidRPr="00794D0F">
        <w:rPr>
          <w:rFonts w:cs="Arial"/>
          <w:b/>
          <w:szCs w:val="24"/>
        </w:rPr>
        <w:t xml:space="preserve">Removal </w:t>
      </w:r>
      <w:r w:rsidR="00353E31" w:rsidRPr="00794D0F">
        <w:rPr>
          <w:rFonts w:cs="Arial"/>
          <w:b/>
          <w:szCs w:val="24"/>
        </w:rPr>
        <w:t>Procedures</w:t>
      </w:r>
    </w:p>
    <w:p w14:paraId="4F5C9EAA" w14:textId="77777777" w:rsidR="00B771B3" w:rsidRPr="00794D0F" w:rsidRDefault="00353E31" w:rsidP="0079150D">
      <w:pPr>
        <w:spacing w:after="0"/>
        <w:rPr>
          <w:rFonts w:cs="Arial"/>
          <w:szCs w:val="24"/>
        </w:rPr>
      </w:pPr>
      <w:r w:rsidRPr="00794D0F">
        <w:rPr>
          <w:rFonts w:cs="Arial"/>
          <w:szCs w:val="24"/>
        </w:rPr>
        <w:t>Once the Valuation Procedure is complete</w:t>
      </w:r>
      <w:r w:rsidR="0079150D" w:rsidRPr="00794D0F">
        <w:rPr>
          <w:rFonts w:cs="Arial"/>
          <w:szCs w:val="24"/>
        </w:rPr>
        <w:t>,</w:t>
      </w:r>
      <w:r w:rsidRPr="00794D0F">
        <w:rPr>
          <w:rFonts w:cs="Arial"/>
          <w:szCs w:val="24"/>
        </w:rPr>
        <w:t xml:space="preserve"> the next step is to remove the specified animal</w:t>
      </w:r>
      <w:r w:rsidR="00222466" w:rsidRPr="00794D0F">
        <w:rPr>
          <w:rFonts w:cs="Arial"/>
          <w:szCs w:val="24"/>
        </w:rPr>
        <w:t>(</w:t>
      </w:r>
      <w:r w:rsidRPr="00794D0F">
        <w:rPr>
          <w:rFonts w:cs="Arial"/>
          <w:szCs w:val="24"/>
        </w:rPr>
        <w:t>s</w:t>
      </w:r>
      <w:r w:rsidR="00222466" w:rsidRPr="00794D0F">
        <w:rPr>
          <w:rFonts w:cs="Arial"/>
          <w:szCs w:val="24"/>
        </w:rPr>
        <w:t>)</w:t>
      </w:r>
      <w:r w:rsidRPr="00794D0F">
        <w:rPr>
          <w:rFonts w:cs="Arial"/>
          <w:szCs w:val="24"/>
        </w:rPr>
        <w:t>.</w:t>
      </w:r>
      <w:r w:rsidR="00B771B3" w:rsidRPr="00794D0F">
        <w:rPr>
          <w:rFonts w:cs="Arial"/>
          <w:szCs w:val="24"/>
        </w:rPr>
        <w:t xml:space="preserve"> </w:t>
      </w:r>
    </w:p>
    <w:p w14:paraId="4F5C9EAB" w14:textId="77777777" w:rsidR="00DB7FF0" w:rsidRPr="00794D0F" w:rsidRDefault="00DB7FF0" w:rsidP="00AA44B5">
      <w:pPr>
        <w:spacing w:after="0"/>
        <w:rPr>
          <w:rFonts w:cs="Arial"/>
          <w:szCs w:val="24"/>
        </w:rPr>
      </w:pPr>
    </w:p>
    <w:p w14:paraId="4F5C9EAC" w14:textId="417F0A4F" w:rsidR="00063E22" w:rsidRPr="00794D0F" w:rsidRDefault="00196A85" w:rsidP="00AA44B5">
      <w:pPr>
        <w:spacing w:after="0"/>
        <w:rPr>
          <w:rFonts w:cs="Arial"/>
          <w:szCs w:val="24"/>
        </w:rPr>
      </w:pPr>
      <w:r w:rsidRPr="00794D0F">
        <w:rPr>
          <w:rFonts w:cs="Arial"/>
          <w:szCs w:val="24"/>
        </w:rPr>
        <w:t>Unless a delayed removal for medicine withdrawal or recently calved animals is planned, or a delay has been agreed to allow an animal to calve, a</w:t>
      </w:r>
      <w:r w:rsidR="00222466" w:rsidRPr="00794D0F">
        <w:rPr>
          <w:rFonts w:cs="Arial"/>
          <w:szCs w:val="24"/>
        </w:rPr>
        <w:t>nimal</w:t>
      </w:r>
      <w:r w:rsidR="00023FDD" w:rsidRPr="00794D0F">
        <w:rPr>
          <w:rFonts w:cs="Arial"/>
          <w:szCs w:val="24"/>
        </w:rPr>
        <w:t xml:space="preserve">s </w:t>
      </w:r>
      <w:r w:rsidR="00AA44B5" w:rsidRPr="00794D0F">
        <w:rPr>
          <w:rFonts w:cs="Arial"/>
          <w:szCs w:val="24"/>
        </w:rPr>
        <w:t xml:space="preserve">that </w:t>
      </w:r>
      <w:r w:rsidR="00023FDD" w:rsidRPr="00794D0F">
        <w:rPr>
          <w:rFonts w:cs="Arial"/>
          <w:szCs w:val="24"/>
        </w:rPr>
        <w:t xml:space="preserve">are </w:t>
      </w:r>
      <w:r w:rsidR="00AA44B5" w:rsidRPr="00794D0F">
        <w:rPr>
          <w:rFonts w:cs="Arial"/>
          <w:szCs w:val="24"/>
        </w:rPr>
        <w:t xml:space="preserve">not </w:t>
      </w:r>
      <w:r w:rsidR="00023FDD" w:rsidRPr="00794D0F">
        <w:rPr>
          <w:rFonts w:cs="Arial"/>
          <w:szCs w:val="24"/>
        </w:rPr>
        <w:t xml:space="preserve">fit to travel </w:t>
      </w:r>
      <w:r w:rsidR="008014BC" w:rsidRPr="00794D0F">
        <w:rPr>
          <w:rFonts w:cs="Arial"/>
          <w:szCs w:val="24"/>
        </w:rPr>
        <w:t xml:space="preserve">to </w:t>
      </w:r>
      <w:r w:rsidR="00762CD3" w:rsidRPr="00794D0F">
        <w:rPr>
          <w:rFonts w:cs="Arial"/>
          <w:szCs w:val="24"/>
        </w:rPr>
        <w:t>a</w:t>
      </w:r>
      <w:r w:rsidR="008014BC" w:rsidRPr="00794D0F">
        <w:rPr>
          <w:rFonts w:cs="Arial"/>
          <w:szCs w:val="24"/>
        </w:rPr>
        <w:t xml:space="preserve"> </w:t>
      </w:r>
      <w:r w:rsidR="00D539FC" w:rsidRPr="00794D0F">
        <w:rPr>
          <w:rFonts w:cs="Arial"/>
          <w:szCs w:val="24"/>
        </w:rPr>
        <w:t>slaughterhouse</w:t>
      </w:r>
      <w:r w:rsidR="00AA44B5" w:rsidRPr="00794D0F">
        <w:rPr>
          <w:rFonts w:cs="Arial"/>
          <w:szCs w:val="24"/>
        </w:rPr>
        <w:t xml:space="preserve"> </w:t>
      </w:r>
      <w:r w:rsidR="00023FDD" w:rsidRPr="00794D0F">
        <w:rPr>
          <w:rFonts w:cs="Arial"/>
          <w:szCs w:val="24"/>
        </w:rPr>
        <w:t>will be slaughtered</w:t>
      </w:r>
      <w:r w:rsidR="007136EE" w:rsidRPr="00794D0F">
        <w:rPr>
          <w:rFonts w:cs="Arial"/>
          <w:szCs w:val="24"/>
        </w:rPr>
        <w:t xml:space="preserve"> on farm</w:t>
      </w:r>
      <w:r w:rsidRPr="00794D0F">
        <w:rPr>
          <w:rFonts w:cs="Arial"/>
          <w:szCs w:val="24"/>
        </w:rPr>
        <w:t>.</w:t>
      </w:r>
      <w:r w:rsidR="00023FDD" w:rsidRPr="00794D0F">
        <w:rPr>
          <w:rFonts w:cs="Arial"/>
          <w:szCs w:val="24"/>
        </w:rPr>
        <w:t xml:space="preserve"> </w:t>
      </w:r>
      <w:r w:rsidRPr="00794D0F">
        <w:rPr>
          <w:rFonts w:cs="Arial"/>
          <w:szCs w:val="24"/>
        </w:rPr>
        <w:t>APHA will arrange for</w:t>
      </w:r>
      <w:r w:rsidR="00023FDD" w:rsidRPr="00794D0F">
        <w:rPr>
          <w:rFonts w:cs="Arial"/>
          <w:szCs w:val="24"/>
        </w:rPr>
        <w:t xml:space="preserve"> </w:t>
      </w:r>
      <w:r w:rsidR="002E63F9" w:rsidRPr="00794D0F">
        <w:rPr>
          <w:rFonts w:cs="Arial"/>
          <w:szCs w:val="24"/>
        </w:rPr>
        <w:t>the carcase</w:t>
      </w:r>
      <w:r w:rsidR="004B004B" w:rsidRPr="00794D0F">
        <w:rPr>
          <w:rFonts w:cs="Arial"/>
          <w:szCs w:val="24"/>
        </w:rPr>
        <w:t>(</w:t>
      </w:r>
      <w:r w:rsidR="002E63F9" w:rsidRPr="00794D0F">
        <w:rPr>
          <w:rFonts w:cs="Arial"/>
          <w:szCs w:val="24"/>
        </w:rPr>
        <w:t xml:space="preserve">s) </w:t>
      </w:r>
      <w:r w:rsidRPr="00794D0F">
        <w:rPr>
          <w:rFonts w:cs="Arial"/>
          <w:szCs w:val="24"/>
        </w:rPr>
        <w:t>to</w:t>
      </w:r>
      <w:r w:rsidR="004B004B" w:rsidRPr="00794D0F">
        <w:rPr>
          <w:rFonts w:cs="Arial"/>
          <w:szCs w:val="24"/>
        </w:rPr>
        <w:t xml:space="preserve"> be </w:t>
      </w:r>
      <w:r w:rsidR="002E63F9" w:rsidRPr="00794D0F">
        <w:rPr>
          <w:rFonts w:cs="Arial"/>
          <w:szCs w:val="24"/>
        </w:rPr>
        <w:t xml:space="preserve">moved </w:t>
      </w:r>
      <w:r w:rsidR="004B004B" w:rsidRPr="00794D0F">
        <w:rPr>
          <w:rFonts w:cs="Arial"/>
          <w:szCs w:val="24"/>
        </w:rPr>
        <w:t xml:space="preserve">off farm </w:t>
      </w:r>
      <w:r w:rsidR="002E63F9" w:rsidRPr="00794D0F">
        <w:rPr>
          <w:rFonts w:cs="Arial"/>
          <w:szCs w:val="24"/>
        </w:rPr>
        <w:t>for post mortem examination</w:t>
      </w:r>
      <w:r w:rsidR="00762CD3" w:rsidRPr="00794D0F">
        <w:rPr>
          <w:rFonts w:cs="Arial"/>
          <w:szCs w:val="24"/>
        </w:rPr>
        <w:t>, if required,</w:t>
      </w:r>
      <w:r w:rsidR="004B004B" w:rsidRPr="00794D0F">
        <w:rPr>
          <w:rFonts w:cs="Arial"/>
          <w:szCs w:val="24"/>
        </w:rPr>
        <w:t xml:space="preserve"> and disposal</w:t>
      </w:r>
      <w:r w:rsidR="002E63F9" w:rsidRPr="00794D0F">
        <w:rPr>
          <w:rFonts w:cs="Arial"/>
          <w:szCs w:val="24"/>
        </w:rPr>
        <w:t>. Y</w:t>
      </w:r>
      <w:r w:rsidR="00023FDD" w:rsidRPr="00794D0F">
        <w:rPr>
          <w:rFonts w:cs="Arial"/>
          <w:szCs w:val="24"/>
        </w:rPr>
        <w:t xml:space="preserve">ou will be contacted </w:t>
      </w:r>
      <w:r w:rsidR="00AA44B5" w:rsidRPr="00794D0F">
        <w:rPr>
          <w:rFonts w:cs="Arial"/>
          <w:szCs w:val="24"/>
        </w:rPr>
        <w:t xml:space="preserve">directly </w:t>
      </w:r>
      <w:r w:rsidR="00023FDD" w:rsidRPr="00794D0F">
        <w:rPr>
          <w:rFonts w:cs="Arial"/>
          <w:szCs w:val="24"/>
        </w:rPr>
        <w:t xml:space="preserve">by the </w:t>
      </w:r>
      <w:r w:rsidR="007B51ED" w:rsidRPr="00794D0F">
        <w:rPr>
          <w:rFonts w:cs="Arial"/>
          <w:szCs w:val="24"/>
        </w:rPr>
        <w:t xml:space="preserve">on-farm slaughter contractor </w:t>
      </w:r>
      <w:r w:rsidR="00023FDD" w:rsidRPr="00794D0F">
        <w:rPr>
          <w:rFonts w:cs="Arial"/>
          <w:szCs w:val="24"/>
        </w:rPr>
        <w:t>with a date and time for this to happen</w:t>
      </w:r>
      <w:r w:rsidR="00023FDD" w:rsidRPr="00794D0F">
        <w:rPr>
          <w:rFonts w:cs="Arial"/>
          <w:color w:val="FF0000"/>
          <w:szCs w:val="24"/>
        </w:rPr>
        <w:t>.</w:t>
      </w:r>
      <w:r w:rsidR="002E63F9" w:rsidRPr="00794D0F">
        <w:rPr>
          <w:rFonts w:cs="Arial"/>
          <w:color w:val="FF0000"/>
          <w:szCs w:val="24"/>
        </w:rPr>
        <w:t xml:space="preserve"> </w:t>
      </w:r>
      <w:r w:rsidR="00F1679D" w:rsidRPr="00794D0F">
        <w:rPr>
          <w:rFonts w:cs="Arial"/>
          <w:szCs w:val="24"/>
        </w:rPr>
        <w:t xml:space="preserve">If you have not been contacted by the </w:t>
      </w:r>
      <w:r w:rsidR="007B51ED" w:rsidRPr="00794D0F">
        <w:rPr>
          <w:rFonts w:cs="Arial"/>
          <w:szCs w:val="24"/>
        </w:rPr>
        <w:t xml:space="preserve">contractor </w:t>
      </w:r>
      <w:r w:rsidR="00F1679D" w:rsidRPr="00794D0F">
        <w:rPr>
          <w:rFonts w:cs="Arial"/>
          <w:szCs w:val="24"/>
        </w:rPr>
        <w:t xml:space="preserve">within </w:t>
      </w:r>
      <w:r w:rsidR="00252557" w:rsidRPr="00794D0F">
        <w:rPr>
          <w:rFonts w:cs="Arial"/>
          <w:szCs w:val="24"/>
        </w:rPr>
        <w:t>nine</w:t>
      </w:r>
      <w:r w:rsidR="00F1679D" w:rsidRPr="00794D0F">
        <w:rPr>
          <w:rFonts w:cs="Arial"/>
          <w:szCs w:val="24"/>
        </w:rPr>
        <w:t xml:space="preserve"> working days, telephone the APHA Wales office. </w:t>
      </w:r>
      <w:r w:rsidR="002E63F9" w:rsidRPr="00794D0F">
        <w:rPr>
          <w:rFonts w:cs="Arial"/>
          <w:szCs w:val="24"/>
        </w:rPr>
        <w:t>It is your responsibility to complete the appropr</w:t>
      </w:r>
      <w:r w:rsidR="0046798E" w:rsidRPr="00794D0F">
        <w:rPr>
          <w:rFonts w:cs="Arial"/>
          <w:szCs w:val="24"/>
        </w:rPr>
        <w:t xml:space="preserve">iate section on the passport </w:t>
      </w:r>
      <w:r w:rsidR="002E63F9" w:rsidRPr="00794D0F">
        <w:rPr>
          <w:rFonts w:cs="Arial"/>
          <w:szCs w:val="24"/>
        </w:rPr>
        <w:t xml:space="preserve">to record the death and </w:t>
      </w:r>
      <w:r w:rsidR="004B004B" w:rsidRPr="00794D0F">
        <w:rPr>
          <w:rFonts w:cs="Arial"/>
          <w:szCs w:val="24"/>
        </w:rPr>
        <w:t xml:space="preserve">to </w:t>
      </w:r>
      <w:r w:rsidR="002E63F9" w:rsidRPr="00794D0F">
        <w:rPr>
          <w:rFonts w:cs="Arial"/>
          <w:szCs w:val="24"/>
        </w:rPr>
        <w:t xml:space="preserve">send </w:t>
      </w:r>
      <w:r w:rsidR="004B004B" w:rsidRPr="00794D0F">
        <w:rPr>
          <w:rFonts w:cs="Arial"/>
          <w:szCs w:val="24"/>
        </w:rPr>
        <w:t xml:space="preserve">the passport </w:t>
      </w:r>
      <w:r w:rsidR="002E63F9" w:rsidRPr="00794D0F">
        <w:rPr>
          <w:rFonts w:cs="Arial"/>
          <w:szCs w:val="24"/>
        </w:rPr>
        <w:t xml:space="preserve">to </w:t>
      </w:r>
      <w:r w:rsidR="00252557" w:rsidRPr="00794D0F">
        <w:rPr>
          <w:rFonts w:cs="Arial"/>
          <w:szCs w:val="24"/>
        </w:rPr>
        <w:t>the British Cattle Movement Service (</w:t>
      </w:r>
      <w:r w:rsidR="002E63F9" w:rsidRPr="00794D0F">
        <w:rPr>
          <w:rFonts w:cs="Arial"/>
          <w:szCs w:val="24"/>
        </w:rPr>
        <w:t>BCMS</w:t>
      </w:r>
      <w:r w:rsidR="00252557" w:rsidRPr="00794D0F">
        <w:rPr>
          <w:rFonts w:cs="Arial"/>
          <w:szCs w:val="24"/>
        </w:rPr>
        <w:t>)</w:t>
      </w:r>
      <w:r w:rsidR="002E63F9" w:rsidRPr="00794D0F">
        <w:rPr>
          <w:rFonts w:cs="Arial"/>
          <w:szCs w:val="24"/>
        </w:rPr>
        <w:t>.</w:t>
      </w:r>
    </w:p>
    <w:p w14:paraId="4F5C9EAD" w14:textId="77777777" w:rsidR="00AA44B5" w:rsidRPr="00794D0F" w:rsidRDefault="00AA44B5" w:rsidP="00AA44B5">
      <w:pPr>
        <w:spacing w:after="0"/>
        <w:rPr>
          <w:rFonts w:cs="Arial"/>
          <w:szCs w:val="24"/>
        </w:rPr>
      </w:pPr>
    </w:p>
    <w:p w14:paraId="51C058EB" w14:textId="00B290C2" w:rsidR="00196A85" w:rsidRPr="00794D0F" w:rsidRDefault="002E63F9" w:rsidP="00C55B54">
      <w:pPr>
        <w:rPr>
          <w:rFonts w:cs="Arial"/>
          <w:szCs w:val="24"/>
        </w:rPr>
      </w:pPr>
      <w:r w:rsidRPr="00794D0F">
        <w:rPr>
          <w:rFonts w:cs="Arial"/>
          <w:szCs w:val="24"/>
        </w:rPr>
        <w:t>For animals that are fit to travel, t</w:t>
      </w:r>
      <w:r w:rsidR="00353E31" w:rsidRPr="00794D0F">
        <w:rPr>
          <w:rFonts w:cs="Arial"/>
          <w:szCs w:val="24"/>
        </w:rPr>
        <w:t>he slaughterhouse</w:t>
      </w:r>
      <w:r w:rsidR="00762CD3" w:rsidRPr="00794D0F">
        <w:rPr>
          <w:rFonts w:cs="Arial"/>
          <w:szCs w:val="24"/>
        </w:rPr>
        <w:t>(s)</w:t>
      </w:r>
      <w:r w:rsidR="00353E31" w:rsidRPr="00794D0F">
        <w:rPr>
          <w:rFonts w:cs="Arial"/>
          <w:szCs w:val="24"/>
        </w:rPr>
        <w:t xml:space="preserve"> will </w:t>
      </w:r>
      <w:r w:rsidRPr="00794D0F">
        <w:rPr>
          <w:rFonts w:cs="Arial"/>
          <w:szCs w:val="24"/>
        </w:rPr>
        <w:t>be s</w:t>
      </w:r>
      <w:r w:rsidR="00353E31" w:rsidRPr="00794D0F">
        <w:rPr>
          <w:rFonts w:cs="Arial"/>
          <w:szCs w:val="24"/>
        </w:rPr>
        <w:t xml:space="preserve">elected by APHA </w:t>
      </w:r>
      <w:r w:rsidRPr="00794D0F">
        <w:rPr>
          <w:rFonts w:cs="Arial"/>
          <w:szCs w:val="24"/>
        </w:rPr>
        <w:t xml:space="preserve">Wales </w:t>
      </w:r>
      <w:r w:rsidR="00353E31" w:rsidRPr="00794D0F">
        <w:rPr>
          <w:rFonts w:cs="Arial"/>
          <w:szCs w:val="24"/>
        </w:rPr>
        <w:t xml:space="preserve">and you will be contacted </w:t>
      </w:r>
      <w:r w:rsidR="00AA44B5" w:rsidRPr="00794D0F">
        <w:rPr>
          <w:rFonts w:cs="Arial"/>
          <w:szCs w:val="24"/>
        </w:rPr>
        <w:t xml:space="preserve">directly </w:t>
      </w:r>
      <w:r w:rsidR="00353E31" w:rsidRPr="00794D0F">
        <w:rPr>
          <w:rFonts w:cs="Arial"/>
          <w:szCs w:val="24"/>
        </w:rPr>
        <w:t>by the slaughterhouse</w:t>
      </w:r>
      <w:r w:rsidR="00762CD3" w:rsidRPr="00794D0F">
        <w:rPr>
          <w:rFonts w:cs="Arial"/>
          <w:szCs w:val="24"/>
        </w:rPr>
        <w:t>(s)</w:t>
      </w:r>
      <w:r w:rsidR="00353E31" w:rsidRPr="00794D0F">
        <w:rPr>
          <w:rFonts w:cs="Arial"/>
          <w:szCs w:val="24"/>
        </w:rPr>
        <w:t xml:space="preserve"> </w:t>
      </w:r>
      <w:r w:rsidR="007B51ED" w:rsidRPr="00794D0F">
        <w:rPr>
          <w:rFonts w:cs="Arial"/>
          <w:szCs w:val="24"/>
        </w:rPr>
        <w:t>or haulier</w:t>
      </w:r>
      <w:r w:rsidR="00762CD3" w:rsidRPr="00794D0F">
        <w:rPr>
          <w:rFonts w:cs="Arial"/>
          <w:szCs w:val="24"/>
        </w:rPr>
        <w:t>(s)</w:t>
      </w:r>
      <w:r w:rsidR="007B51ED" w:rsidRPr="00794D0F">
        <w:rPr>
          <w:rFonts w:cs="Arial"/>
          <w:szCs w:val="24"/>
        </w:rPr>
        <w:t xml:space="preserve"> </w:t>
      </w:r>
      <w:r w:rsidR="00353E31" w:rsidRPr="00794D0F">
        <w:rPr>
          <w:rFonts w:cs="Arial"/>
          <w:szCs w:val="24"/>
        </w:rPr>
        <w:t>to arra</w:t>
      </w:r>
      <w:r w:rsidR="00063E22" w:rsidRPr="00794D0F">
        <w:rPr>
          <w:rFonts w:cs="Arial"/>
          <w:szCs w:val="24"/>
        </w:rPr>
        <w:t>nge a collection date and time</w:t>
      </w:r>
      <w:r w:rsidR="007D66EC" w:rsidRPr="00794D0F">
        <w:rPr>
          <w:rFonts w:cs="Arial"/>
          <w:szCs w:val="24"/>
        </w:rPr>
        <w:t xml:space="preserve">. </w:t>
      </w:r>
      <w:r w:rsidR="00F1679D" w:rsidRPr="00794D0F">
        <w:rPr>
          <w:rFonts w:cs="Arial"/>
          <w:szCs w:val="24"/>
        </w:rPr>
        <w:t xml:space="preserve">If you have not been contacted by </w:t>
      </w:r>
      <w:r w:rsidR="00762CD3" w:rsidRPr="00794D0F">
        <w:rPr>
          <w:rFonts w:cs="Arial"/>
          <w:szCs w:val="24"/>
        </w:rPr>
        <w:t>a</w:t>
      </w:r>
      <w:r w:rsidR="00F1679D" w:rsidRPr="00794D0F">
        <w:rPr>
          <w:rFonts w:cs="Arial"/>
          <w:szCs w:val="24"/>
        </w:rPr>
        <w:t xml:space="preserve"> slaughterhouse</w:t>
      </w:r>
      <w:r w:rsidR="007B51ED" w:rsidRPr="00794D0F">
        <w:rPr>
          <w:rFonts w:cs="Arial"/>
          <w:szCs w:val="24"/>
        </w:rPr>
        <w:t xml:space="preserve"> or </w:t>
      </w:r>
      <w:r w:rsidR="00252557" w:rsidRPr="00794D0F">
        <w:rPr>
          <w:rFonts w:cs="Arial"/>
          <w:szCs w:val="24"/>
        </w:rPr>
        <w:t>haulier within nine</w:t>
      </w:r>
      <w:r w:rsidR="00F1679D" w:rsidRPr="00794D0F">
        <w:rPr>
          <w:rFonts w:cs="Arial"/>
          <w:szCs w:val="24"/>
        </w:rPr>
        <w:t xml:space="preserve"> working days, telephone the APHA</w:t>
      </w:r>
      <w:r w:rsidR="004B004B" w:rsidRPr="00794D0F">
        <w:rPr>
          <w:rFonts w:cs="Arial"/>
          <w:szCs w:val="24"/>
        </w:rPr>
        <w:t xml:space="preserve"> </w:t>
      </w:r>
      <w:r w:rsidR="00F1679D" w:rsidRPr="00794D0F">
        <w:rPr>
          <w:rFonts w:cs="Arial"/>
          <w:szCs w:val="24"/>
        </w:rPr>
        <w:t xml:space="preserve">Wales office. </w:t>
      </w:r>
      <w:r w:rsidR="007D66EC" w:rsidRPr="00794D0F">
        <w:rPr>
          <w:rFonts w:cs="Arial"/>
          <w:szCs w:val="24"/>
        </w:rPr>
        <w:t>F</w:t>
      </w:r>
      <w:r w:rsidR="003E36F0" w:rsidRPr="00794D0F">
        <w:rPr>
          <w:rFonts w:cs="Arial"/>
          <w:szCs w:val="24"/>
        </w:rPr>
        <w:t>or milking cows or suckler cows producing milk, you will need to inform the haulier</w:t>
      </w:r>
      <w:r w:rsidR="00762CD3" w:rsidRPr="00794D0F">
        <w:rPr>
          <w:rFonts w:cs="Arial"/>
          <w:szCs w:val="24"/>
        </w:rPr>
        <w:t>(s)</w:t>
      </w:r>
      <w:r w:rsidR="003E36F0" w:rsidRPr="00794D0F">
        <w:rPr>
          <w:rFonts w:cs="Arial"/>
          <w:szCs w:val="24"/>
        </w:rPr>
        <w:t xml:space="preserve"> when they were last milked or had calves suckling</w:t>
      </w:r>
      <w:r w:rsidR="004B004B" w:rsidRPr="00794D0F">
        <w:rPr>
          <w:rFonts w:cs="Arial"/>
          <w:szCs w:val="24"/>
        </w:rPr>
        <w:t>. For welfare reasons,</w:t>
      </w:r>
      <w:r w:rsidR="00B46812" w:rsidRPr="00794D0F">
        <w:rPr>
          <w:rFonts w:cs="Arial"/>
          <w:szCs w:val="24"/>
        </w:rPr>
        <w:t xml:space="preserve"> i</w:t>
      </w:r>
      <w:r w:rsidR="003E36F0" w:rsidRPr="00794D0F">
        <w:rPr>
          <w:rFonts w:cs="Arial"/>
          <w:szCs w:val="24"/>
        </w:rPr>
        <w:t xml:space="preserve">t is advisable to milk </w:t>
      </w:r>
      <w:r w:rsidR="004B004B" w:rsidRPr="00794D0F">
        <w:rPr>
          <w:rFonts w:cs="Arial"/>
          <w:szCs w:val="24"/>
        </w:rPr>
        <w:t xml:space="preserve">the animal </w:t>
      </w:r>
      <w:r w:rsidR="003E36F0" w:rsidRPr="00794D0F">
        <w:rPr>
          <w:rFonts w:cs="Arial"/>
          <w:szCs w:val="24"/>
        </w:rPr>
        <w:t xml:space="preserve">as close to </w:t>
      </w:r>
      <w:r w:rsidR="00B46812" w:rsidRPr="00794D0F">
        <w:rPr>
          <w:rFonts w:cs="Arial"/>
          <w:szCs w:val="24"/>
        </w:rPr>
        <w:t xml:space="preserve">the </w:t>
      </w:r>
      <w:r w:rsidR="003E36F0" w:rsidRPr="00794D0F">
        <w:rPr>
          <w:rFonts w:cs="Arial"/>
          <w:szCs w:val="24"/>
        </w:rPr>
        <w:t>removal time as possible</w:t>
      </w:r>
      <w:r w:rsidR="00B46812" w:rsidRPr="00794D0F">
        <w:rPr>
          <w:rFonts w:cs="Arial"/>
          <w:szCs w:val="24"/>
        </w:rPr>
        <w:t>.</w:t>
      </w:r>
    </w:p>
    <w:p w14:paraId="4F5C9EAF" w14:textId="77777777" w:rsidR="00353E31" w:rsidRPr="00794D0F" w:rsidRDefault="0046798E" w:rsidP="00794D0F">
      <w:pPr>
        <w:spacing w:before="240"/>
        <w:rPr>
          <w:rFonts w:cs="Arial"/>
          <w:szCs w:val="24"/>
        </w:rPr>
      </w:pPr>
      <w:r w:rsidRPr="00794D0F">
        <w:rPr>
          <w:rFonts w:cs="Arial"/>
          <w:szCs w:val="24"/>
        </w:rPr>
        <w:lastRenderedPageBreak/>
        <w:t>It is your responsibility to complete the appropriate section on the passport to record the movement</w:t>
      </w:r>
      <w:r w:rsidR="001754F0" w:rsidRPr="00794D0F">
        <w:rPr>
          <w:rFonts w:cs="Arial"/>
          <w:szCs w:val="24"/>
        </w:rPr>
        <w:t xml:space="preserve">. </w:t>
      </w:r>
      <w:r w:rsidR="00353E31" w:rsidRPr="00794D0F">
        <w:rPr>
          <w:rFonts w:cs="Arial"/>
          <w:szCs w:val="24"/>
        </w:rPr>
        <w:t xml:space="preserve">You will need to ensure that the following documents are present and handed to the </w:t>
      </w:r>
      <w:r w:rsidR="004B004B" w:rsidRPr="00794D0F">
        <w:rPr>
          <w:rFonts w:cs="Arial"/>
          <w:szCs w:val="24"/>
        </w:rPr>
        <w:t>h</w:t>
      </w:r>
      <w:r w:rsidR="00353E31" w:rsidRPr="00794D0F">
        <w:rPr>
          <w:rFonts w:cs="Arial"/>
          <w:szCs w:val="24"/>
        </w:rPr>
        <w:t>aulier</w:t>
      </w:r>
      <w:r w:rsidR="00762CD3" w:rsidRPr="00794D0F">
        <w:rPr>
          <w:rFonts w:cs="Arial"/>
          <w:szCs w:val="24"/>
        </w:rPr>
        <w:t>(s)</w:t>
      </w:r>
      <w:r w:rsidR="00353E31" w:rsidRPr="00794D0F">
        <w:rPr>
          <w:rFonts w:cs="Arial"/>
          <w:szCs w:val="24"/>
        </w:rPr>
        <w:t xml:space="preserve"> collecting the animal</w:t>
      </w:r>
      <w:r w:rsidR="00222466" w:rsidRPr="00794D0F">
        <w:rPr>
          <w:rFonts w:cs="Arial"/>
          <w:szCs w:val="24"/>
        </w:rPr>
        <w:t>(</w:t>
      </w:r>
      <w:r w:rsidR="00353E31" w:rsidRPr="00794D0F">
        <w:rPr>
          <w:rFonts w:cs="Arial"/>
          <w:szCs w:val="24"/>
        </w:rPr>
        <w:t>s</w:t>
      </w:r>
      <w:r w:rsidR="00222466" w:rsidRPr="00794D0F">
        <w:rPr>
          <w:rFonts w:cs="Arial"/>
          <w:szCs w:val="24"/>
        </w:rPr>
        <w:t>)</w:t>
      </w:r>
      <w:r w:rsidR="00353E31" w:rsidRPr="00794D0F">
        <w:rPr>
          <w:rFonts w:cs="Arial"/>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9285"/>
        <w:gridCol w:w="492"/>
      </w:tblGrid>
      <w:tr w:rsidR="00252557" w:rsidRPr="00794D0F" w14:paraId="4F5C9EB3" w14:textId="77777777" w:rsidTr="00762CD3">
        <w:tc>
          <w:tcPr>
            <w:tcW w:w="392" w:type="dxa"/>
          </w:tcPr>
          <w:p w14:paraId="4F5C9EB0" w14:textId="77777777" w:rsidR="00252557" w:rsidRPr="00794D0F" w:rsidRDefault="00252557" w:rsidP="00252557">
            <w:pPr>
              <w:rPr>
                <w:rFonts w:cs="Arial"/>
                <w:b/>
                <w:szCs w:val="24"/>
              </w:rPr>
            </w:pPr>
            <w:r w:rsidRPr="00794D0F">
              <w:rPr>
                <w:rFonts w:cs="Arial"/>
                <w:b/>
                <w:szCs w:val="24"/>
              </w:rPr>
              <w:t>1.</w:t>
            </w:r>
          </w:p>
        </w:tc>
        <w:tc>
          <w:tcPr>
            <w:tcW w:w="9497" w:type="dxa"/>
          </w:tcPr>
          <w:p w14:paraId="4F5C9EB1" w14:textId="77777777" w:rsidR="00252557" w:rsidRPr="00794D0F" w:rsidRDefault="00252557" w:rsidP="00DD6BB6">
            <w:pPr>
              <w:spacing w:after="0"/>
              <w:rPr>
                <w:rFonts w:cs="Arial"/>
                <w:szCs w:val="24"/>
              </w:rPr>
            </w:pPr>
            <w:r w:rsidRPr="00794D0F">
              <w:rPr>
                <w:rFonts w:cs="Arial"/>
                <w:b/>
                <w:szCs w:val="24"/>
              </w:rPr>
              <w:t xml:space="preserve">Licence Authorising Movement of Cattle to a Slaughterhouse </w:t>
            </w:r>
            <w:r w:rsidR="00F05162" w:rsidRPr="00794D0F">
              <w:rPr>
                <w:rFonts w:cs="Arial"/>
                <w:b/>
                <w:szCs w:val="24"/>
              </w:rPr>
              <w:t xml:space="preserve">(TB24) </w:t>
            </w:r>
            <w:r w:rsidR="00762CD3" w:rsidRPr="00794D0F">
              <w:rPr>
                <w:rFonts w:cs="Arial"/>
                <w:szCs w:val="24"/>
              </w:rPr>
              <w:t>-</w:t>
            </w:r>
            <w:r w:rsidRPr="00794D0F">
              <w:rPr>
                <w:rFonts w:cs="Arial"/>
                <w:szCs w:val="24"/>
              </w:rPr>
              <w:t xml:space="preserve"> This licence will be posted to you separately to the documents listed overleaf and is to accompany the reactor</w:t>
            </w:r>
            <w:r w:rsidR="00762CD3" w:rsidRPr="00794D0F">
              <w:rPr>
                <w:rFonts w:cs="Arial"/>
                <w:szCs w:val="24"/>
              </w:rPr>
              <w:t>/DC/compulsory I</w:t>
            </w:r>
            <w:r w:rsidR="00DD6BB6" w:rsidRPr="00794D0F">
              <w:rPr>
                <w:rFonts w:cs="Arial"/>
                <w:szCs w:val="24"/>
              </w:rPr>
              <w:t xml:space="preserve">R </w:t>
            </w:r>
            <w:r w:rsidRPr="00794D0F">
              <w:rPr>
                <w:rFonts w:cs="Arial"/>
                <w:szCs w:val="24"/>
              </w:rPr>
              <w:t>animal(s) to the slaughterhouse</w:t>
            </w:r>
            <w:r w:rsidR="00DD6BB6" w:rsidRPr="00794D0F">
              <w:rPr>
                <w:rFonts w:cs="Arial"/>
                <w:szCs w:val="24"/>
              </w:rPr>
              <w:t>(s)</w:t>
            </w:r>
            <w:r w:rsidRPr="00794D0F">
              <w:rPr>
                <w:rFonts w:cs="Arial"/>
                <w:szCs w:val="24"/>
              </w:rPr>
              <w:t xml:space="preserve">. If you have not received this licence by the time of the valuation </w:t>
            </w:r>
            <w:r w:rsidR="00762CD3" w:rsidRPr="00794D0F">
              <w:rPr>
                <w:rFonts w:cs="Arial"/>
                <w:szCs w:val="24"/>
              </w:rPr>
              <w:t xml:space="preserve">telephone the </w:t>
            </w:r>
            <w:r w:rsidRPr="00794D0F">
              <w:rPr>
                <w:rFonts w:cs="Arial"/>
                <w:szCs w:val="24"/>
              </w:rPr>
              <w:t>APHA Wales</w:t>
            </w:r>
            <w:r w:rsidR="00762CD3" w:rsidRPr="00794D0F">
              <w:rPr>
                <w:rFonts w:cs="Arial"/>
                <w:szCs w:val="24"/>
              </w:rPr>
              <w:t xml:space="preserve"> office</w:t>
            </w:r>
            <w:r w:rsidRPr="00794D0F">
              <w:rPr>
                <w:rFonts w:cs="Arial"/>
                <w:szCs w:val="24"/>
              </w:rPr>
              <w:t>.</w:t>
            </w:r>
            <w:r w:rsidR="002A5018" w:rsidRPr="00794D0F">
              <w:rPr>
                <w:rFonts w:cs="Arial"/>
                <w:szCs w:val="24"/>
              </w:rPr>
              <w:t xml:space="preserve"> R</w:t>
            </w:r>
            <w:r w:rsidRPr="00794D0F">
              <w:rPr>
                <w:rFonts w:cs="Arial"/>
                <w:szCs w:val="24"/>
              </w:rPr>
              <w:t>etain a copy for your records.</w:t>
            </w:r>
          </w:p>
        </w:tc>
        <w:tc>
          <w:tcPr>
            <w:tcW w:w="492" w:type="dxa"/>
          </w:tcPr>
          <w:p w14:paraId="4F5C9EB2" w14:textId="77777777" w:rsidR="00252557" w:rsidRPr="00794D0F" w:rsidRDefault="00252557" w:rsidP="00252557">
            <w:pPr>
              <w:rPr>
                <w:rFonts w:cs="Arial"/>
                <w:szCs w:val="24"/>
              </w:rPr>
            </w:pPr>
            <w:r w:rsidRPr="00794D0F">
              <w:rPr>
                <w:rFonts w:cs="Arial"/>
                <w:szCs w:val="24"/>
              </w:rPr>
              <w:fldChar w:fldCharType="begin">
                <w:ffData>
                  <w:name w:val="Check2"/>
                  <w:enabled/>
                  <w:calcOnExit w:val="0"/>
                  <w:checkBox>
                    <w:sizeAuto/>
                    <w:default w:val="0"/>
                  </w:checkBox>
                </w:ffData>
              </w:fldChar>
            </w:r>
            <w:r w:rsidRPr="00794D0F">
              <w:rPr>
                <w:rFonts w:cs="Arial"/>
                <w:szCs w:val="24"/>
              </w:rPr>
              <w:instrText xml:space="preserve"> FORMCHECKBOX </w:instrText>
            </w:r>
            <w:r w:rsidRPr="00794D0F">
              <w:rPr>
                <w:rFonts w:cs="Arial"/>
                <w:szCs w:val="24"/>
              </w:rPr>
            </w:r>
            <w:r w:rsidRPr="00794D0F">
              <w:rPr>
                <w:rFonts w:cs="Arial"/>
                <w:szCs w:val="24"/>
              </w:rPr>
              <w:fldChar w:fldCharType="separate"/>
            </w:r>
            <w:r w:rsidRPr="00794D0F">
              <w:rPr>
                <w:rFonts w:cs="Arial"/>
                <w:szCs w:val="24"/>
              </w:rPr>
              <w:fldChar w:fldCharType="end"/>
            </w:r>
          </w:p>
        </w:tc>
      </w:tr>
      <w:tr w:rsidR="00252557" w:rsidRPr="00794D0F" w14:paraId="4F5C9EB8" w14:textId="77777777" w:rsidTr="00762CD3">
        <w:tc>
          <w:tcPr>
            <w:tcW w:w="392" w:type="dxa"/>
          </w:tcPr>
          <w:p w14:paraId="4F5C9EB4" w14:textId="77777777" w:rsidR="00252557" w:rsidRPr="00794D0F" w:rsidRDefault="00252557" w:rsidP="00252557">
            <w:pPr>
              <w:rPr>
                <w:rFonts w:cs="Arial"/>
                <w:b/>
                <w:szCs w:val="24"/>
              </w:rPr>
            </w:pPr>
            <w:r w:rsidRPr="00794D0F">
              <w:rPr>
                <w:rFonts w:cs="Arial"/>
                <w:b/>
                <w:szCs w:val="24"/>
              </w:rPr>
              <w:t>2.</w:t>
            </w:r>
          </w:p>
        </w:tc>
        <w:tc>
          <w:tcPr>
            <w:tcW w:w="9497" w:type="dxa"/>
          </w:tcPr>
          <w:p w14:paraId="4F5C9EB6" w14:textId="1F257EAE" w:rsidR="00252557" w:rsidRPr="00794D0F" w:rsidRDefault="00F60044" w:rsidP="005339EC">
            <w:pPr>
              <w:spacing w:after="0"/>
              <w:rPr>
                <w:rFonts w:cs="Arial"/>
                <w:szCs w:val="24"/>
              </w:rPr>
            </w:pPr>
            <w:r w:rsidRPr="00794D0F">
              <w:rPr>
                <w:rFonts w:cs="Arial"/>
                <w:b/>
                <w:szCs w:val="24"/>
              </w:rPr>
              <w:t xml:space="preserve">FCI </w:t>
            </w:r>
            <w:r w:rsidR="00252557" w:rsidRPr="00794D0F">
              <w:rPr>
                <w:rFonts w:cs="Arial"/>
                <w:b/>
                <w:szCs w:val="24"/>
              </w:rPr>
              <w:t xml:space="preserve">Declaration Form </w:t>
            </w:r>
            <w:r w:rsidR="0011445B" w:rsidRPr="00794D0F">
              <w:rPr>
                <w:rFonts w:cs="Arial"/>
                <w:szCs w:val="24"/>
              </w:rPr>
              <w:t xml:space="preserve">- </w:t>
            </w:r>
            <w:r w:rsidR="00252557" w:rsidRPr="00794D0F">
              <w:rPr>
                <w:rFonts w:cs="Arial"/>
                <w:szCs w:val="24"/>
              </w:rPr>
              <w:t xml:space="preserve">Are </w:t>
            </w:r>
            <w:r w:rsidR="001B5935" w:rsidRPr="00794D0F">
              <w:rPr>
                <w:rFonts w:cs="Arial"/>
                <w:szCs w:val="24"/>
              </w:rPr>
              <w:t xml:space="preserve">the animals fit for human consumption? It is your responsibility to </w:t>
            </w:r>
            <w:r w:rsidR="00B858A7" w:rsidRPr="00794D0F">
              <w:rPr>
                <w:rFonts w:cs="Arial"/>
                <w:szCs w:val="24"/>
              </w:rPr>
              <w:t xml:space="preserve">get </w:t>
            </w:r>
            <w:r w:rsidR="001B5935" w:rsidRPr="00794D0F">
              <w:rPr>
                <w:rFonts w:cs="Arial"/>
                <w:szCs w:val="24"/>
              </w:rPr>
              <w:t xml:space="preserve">a copy of this form, complete it and hand it to the haulier(s) along with a copy of the </w:t>
            </w:r>
            <w:r w:rsidR="008667C5" w:rsidRPr="00794D0F">
              <w:rPr>
                <w:rFonts w:cs="Arial"/>
                <w:szCs w:val="24"/>
              </w:rPr>
              <w:t xml:space="preserve">Licence Authorising Movement of Cattle to a Slaughterhouse (TB24) </w:t>
            </w:r>
            <w:r w:rsidR="001B5935" w:rsidRPr="00794D0F">
              <w:rPr>
                <w:rFonts w:cs="Arial"/>
                <w:szCs w:val="24"/>
              </w:rPr>
              <w:t xml:space="preserve">and passports. You can get a copy of this form </w:t>
            </w:r>
            <w:r w:rsidR="005339EC" w:rsidRPr="00794D0F">
              <w:rPr>
                <w:rFonts w:cs="Arial"/>
                <w:szCs w:val="24"/>
              </w:rPr>
              <w:t xml:space="preserve">directly from the FSA </w:t>
            </w:r>
            <w:r w:rsidR="001B5935" w:rsidRPr="00794D0F">
              <w:rPr>
                <w:rFonts w:cs="Arial"/>
                <w:szCs w:val="24"/>
              </w:rPr>
              <w:t xml:space="preserve">by </w:t>
            </w:r>
            <w:r w:rsidR="005339EC" w:rsidRPr="00794D0F">
              <w:rPr>
                <w:rFonts w:cs="Arial"/>
                <w:szCs w:val="24"/>
              </w:rPr>
              <w:t xml:space="preserve">emailing </w:t>
            </w:r>
            <w:hyperlink r:id="rId16" w:history="1">
              <w:r w:rsidR="005339EC" w:rsidRPr="00794D0F">
                <w:rPr>
                  <w:rStyle w:val="Hyperlink"/>
                  <w:rFonts w:ascii="Arial" w:hAnsi="Arial" w:cs="Arial"/>
                  <w:szCs w:val="24"/>
                </w:rPr>
                <w:t>Approvals@food.gov.uk</w:t>
              </w:r>
            </w:hyperlink>
            <w:r w:rsidR="005339EC" w:rsidRPr="00794D0F">
              <w:rPr>
                <w:rFonts w:cs="Arial"/>
                <w:szCs w:val="24"/>
              </w:rPr>
              <w:t xml:space="preserve"> or by calling 0330 332 7149</w:t>
            </w:r>
            <w:r w:rsidR="001B5935" w:rsidRPr="00794D0F">
              <w:rPr>
                <w:rFonts w:cs="Arial"/>
                <w:szCs w:val="24"/>
              </w:rPr>
              <w:t>.</w:t>
            </w:r>
          </w:p>
        </w:tc>
        <w:tc>
          <w:tcPr>
            <w:tcW w:w="492" w:type="dxa"/>
          </w:tcPr>
          <w:p w14:paraId="4F5C9EB7" w14:textId="77777777" w:rsidR="00252557" w:rsidRPr="00794D0F" w:rsidRDefault="00252557" w:rsidP="00252557">
            <w:pPr>
              <w:rPr>
                <w:rFonts w:cs="Arial"/>
                <w:szCs w:val="24"/>
              </w:rPr>
            </w:pPr>
            <w:r w:rsidRPr="00794D0F">
              <w:rPr>
                <w:rFonts w:cs="Arial"/>
                <w:szCs w:val="24"/>
              </w:rPr>
              <w:fldChar w:fldCharType="begin">
                <w:ffData>
                  <w:name w:val="Check2"/>
                  <w:enabled/>
                  <w:calcOnExit w:val="0"/>
                  <w:checkBox>
                    <w:sizeAuto/>
                    <w:default w:val="0"/>
                  </w:checkBox>
                </w:ffData>
              </w:fldChar>
            </w:r>
            <w:r w:rsidRPr="00794D0F">
              <w:rPr>
                <w:rFonts w:cs="Arial"/>
                <w:szCs w:val="24"/>
              </w:rPr>
              <w:instrText xml:space="preserve"> FORMCHECKBOX </w:instrText>
            </w:r>
            <w:r w:rsidRPr="00794D0F">
              <w:rPr>
                <w:rFonts w:cs="Arial"/>
                <w:szCs w:val="24"/>
              </w:rPr>
            </w:r>
            <w:r w:rsidRPr="00794D0F">
              <w:rPr>
                <w:rFonts w:cs="Arial"/>
                <w:szCs w:val="24"/>
              </w:rPr>
              <w:fldChar w:fldCharType="separate"/>
            </w:r>
            <w:r w:rsidRPr="00794D0F">
              <w:rPr>
                <w:rFonts w:cs="Arial"/>
                <w:szCs w:val="24"/>
              </w:rPr>
              <w:fldChar w:fldCharType="end"/>
            </w:r>
          </w:p>
        </w:tc>
      </w:tr>
      <w:tr w:rsidR="00252557" w:rsidRPr="00794D0F" w14:paraId="4F5C9EBC" w14:textId="77777777" w:rsidTr="00762CD3">
        <w:trPr>
          <w:trHeight w:val="241"/>
        </w:trPr>
        <w:tc>
          <w:tcPr>
            <w:tcW w:w="392" w:type="dxa"/>
          </w:tcPr>
          <w:p w14:paraId="4F5C9EB9" w14:textId="77777777" w:rsidR="00252557" w:rsidRPr="00794D0F" w:rsidRDefault="00252557" w:rsidP="00252557">
            <w:pPr>
              <w:rPr>
                <w:rFonts w:cs="Arial"/>
                <w:b/>
                <w:szCs w:val="24"/>
              </w:rPr>
            </w:pPr>
            <w:r w:rsidRPr="00794D0F">
              <w:rPr>
                <w:rFonts w:cs="Arial"/>
                <w:b/>
                <w:szCs w:val="24"/>
              </w:rPr>
              <w:t>3.</w:t>
            </w:r>
          </w:p>
        </w:tc>
        <w:tc>
          <w:tcPr>
            <w:tcW w:w="9497" w:type="dxa"/>
          </w:tcPr>
          <w:p w14:paraId="4F5C9EBA" w14:textId="57417FC6" w:rsidR="00252557" w:rsidRPr="00794D0F" w:rsidRDefault="00252557" w:rsidP="00252557">
            <w:pPr>
              <w:spacing w:after="0"/>
              <w:rPr>
                <w:rFonts w:cs="Arial"/>
                <w:b/>
                <w:szCs w:val="24"/>
              </w:rPr>
            </w:pPr>
            <w:r w:rsidRPr="00794D0F">
              <w:rPr>
                <w:rFonts w:cs="Arial"/>
                <w:b/>
                <w:szCs w:val="24"/>
              </w:rPr>
              <w:t xml:space="preserve">Cattle Passports </w:t>
            </w:r>
            <w:r w:rsidR="00794D0F" w:rsidRPr="00794D0F">
              <w:rPr>
                <w:rFonts w:cs="Arial"/>
                <w:szCs w:val="24"/>
              </w:rPr>
              <w:t>-</w:t>
            </w:r>
            <w:r w:rsidRPr="00794D0F">
              <w:rPr>
                <w:rFonts w:cs="Arial"/>
                <w:b/>
                <w:szCs w:val="24"/>
              </w:rPr>
              <w:t xml:space="preserve"> </w:t>
            </w:r>
            <w:r w:rsidRPr="00794D0F">
              <w:rPr>
                <w:rFonts w:cs="Arial"/>
                <w:szCs w:val="24"/>
              </w:rPr>
              <w:t>to</w:t>
            </w:r>
            <w:r w:rsidRPr="00794D0F">
              <w:rPr>
                <w:rFonts w:cs="Arial"/>
                <w:b/>
                <w:szCs w:val="24"/>
              </w:rPr>
              <w:t xml:space="preserve"> </w:t>
            </w:r>
            <w:r w:rsidRPr="00794D0F">
              <w:rPr>
                <w:rFonts w:cs="Arial"/>
                <w:szCs w:val="24"/>
              </w:rPr>
              <w:t>be handed to the haulier</w:t>
            </w:r>
            <w:r w:rsidR="00762CD3" w:rsidRPr="00794D0F">
              <w:rPr>
                <w:rFonts w:cs="Arial"/>
                <w:szCs w:val="24"/>
              </w:rPr>
              <w:t>(s)</w:t>
            </w:r>
            <w:r w:rsidRPr="00794D0F">
              <w:rPr>
                <w:rFonts w:cs="Arial"/>
                <w:szCs w:val="24"/>
              </w:rPr>
              <w:t xml:space="preserve"> for all animal(s) removed. Cattle without a valid passport will not be loaded onto the lorry.</w:t>
            </w:r>
          </w:p>
        </w:tc>
        <w:tc>
          <w:tcPr>
            <w:tcW w:w="492" w:type="dxa"/>
          </w:tcPr>
          <w:p w14:paraId="4F5C9EBB" w14:textId="77777777" w:rsidR="00252557" w:rsidRPr="00794D0F" w:rsidRDefault="00252557" w:rsidP="00252557">
            <w:pPr>
              <w:rPr>
                <w:rFonts w:cs="Arial"/>
                <w:szCs w:val="24"/>
              </w:rPr>
            </w:pPr>
            <w:r w:rsidRPr="00794D0F">
              <w:rPr>
                <w:rFonts w:cs="Arial"/>
                <w:szCs w:val="24"/>
              </w:rPr>
              <w:fldChar w:fldCharType="begin">
                <w:ffData>
                  <w:name w:val="Check2"/>
                  <w:enabled/>
                  <w:calcOnExit w:val="0"/>
                  <w:checkBox>
                    <w:sizeAuto/>
                    <w:default w:val="0"/>
                  </w:checkBox>
                </w:ffData>
              </w:fldChar>
            </w:r>
            <w:r w:rsidRPr="00794D0F">
              <w:rPr>
                <w:rFonts w:cs="Arial"/>
                <w:szCs w:val="24"/>
              </w:rPr>
              <w:instrText xml:space="preserve"> FORMCHECKBOX </w:instrText>
            </w:r>
            <w:r w:rsidRPr="00794D0F">
              <w:rPr>
                <w:rFonts w:cs="Arial"/>
                <w:szCs w:val="24"/>
              </w:rPr>
            </w:r>
            <w:r w:rsidRPr="00794D0F">
              <w:rPr>
                <w:rFonts w:cs="Arial"/>
                <w:szCs w:val="24"/>
              </w:rPr>
              <w:fldChar w:fldCharType="separate"/>
            </w:r>
            <w:r w:rsidRPr="00794D0F">
              <w:rPr>
                <w:rFonts w:cs="Arial"/>
                <w:szCs w:val="24"/>
              </w:rPr>
              <w:fldChar w:fldCharType="end"/>
            </w:r>
          </w:p>
        </w:tc>
      </w:tr>
    </w:tbl>
    <w:p w14:paraId="4F5C9EBD" w14:textId="77777777" w:rsidR="00B15544" w:rsidRPr="00794D0F" w:rsidRDefault="00B15544" w:rsidP="00B15544">
      <w:pPr>
        <w:spacing w:after="0"/>
        <w:rPr>
          <w:rFonts w:cs="Arial"/>
          <w:szCs w:val="24"/>
        </w:rPr>
      </w:pPr>
    </w:p>
    <w:p w14:paraId="4F5C9EBE" w14:textId="77777777" w:rsidR="00252557" w:rsidRPr="00794D0F" w:rsidRDefault="001754F0" w:rsidP="00252557">
      <w:pPr>
        <w:rPr>
          <w:rFonts w:eastAsia="Times New Roman" w:cs="Arial"/>
          <w:szCs w:val="24"/>
        </w:rPr>
      </w:pPr>
      <w:r w:rsidRPr="00794D0F">
        <w:rPr>
          <w:rFonts w:cs="Arial"/>
          <w:szCs w:val="24"/>
        </w:rPr>
        <w:t xml:space="preserve">If you need any further information relating to the valuation and/or removal of your cattle, or if you would like clarification on any of the information in this leaflet, telephone the APHA Wales office on </w:t>
      </w:r>
      <w:r w:rsidR="00222466" w:rsidRPr="00794D0F">
        <w:rPr>
          <w:rFonts w:cs="Arial"/>
          <w:szCs w:val="24"/>
        </w:rPr>
        <w:t>0300 30</w:t>
      </w:r>
      <w:r w:rsidRPr="00794D0F">
        <w:rPr>
          <w:rFonts w:cs="Arial"/>
          <w:szCs w:val="24"/>
        </w:rPr>
        <w:t>3 8268.</w:t>
      </w:r>
      <w:r w:rsidR="00252557" w:rsidRPr="00794D0F">
        <w:rPr>
          <w:rFonts w:eastAsia="Times New Roman" w:cs="Arial"/>
          <w:szCs w:val="24"/>
        </w:rPr>
        <w:t xml:space="preserve"> </w:t>
      </w:r>
    </w:p>
    <w:p w14:paraId="1C8E31A3" w14:textId="635DCF3F" w:rsidR="005339EC" w:rsidRPr="00794D0F" w:rsidRDefault="005339EC" w:rsidP="005339EC">
      <w:pPr>
        <w:spacing w:after="40" w:line="240" w:lineRule="auto"/>
        <w:rPr>
          <w:rFonts w:cs="Arial"/>
          <w:szCs w:val="24"/>
        </w:rPr>
      </w:pPr>
      <w:r w:rsidRPr="00794D0F">
        <w:rPr>
          <w:rFonts w:cs="Arial"/>
          <w:szCs w:val="24"/>
        </w:rPr>
        <w:t xml:space="preserve">Abuse of any APHA staff, or anyone acting on behalf of APHA (valuers/hauliers etc), during the valuation and removal process will not be tolerated. </w:t>
      </w:r>
    </w:p>
    <w:p w14:paraId="4A2B9552" w14:textId="77777777" w:rsidR="005339EC" w:rsidRPr="00794D0F" w:rsidRDefault="005339EC" w:rsidP="00794D0F">
      <w:pPr>
        <w:spacing w:after="40" w:line="240" w:lineRule="auto"/>
        <w:rPr>
          <w:rFonts w:cs="Arial"/>
          <w:szCs w:val="24"/>
        </w:rPr>
      </w:pPr>
    </w:p>
    <w:p w14:paraId="4F5C9EBF" w14:textId="77777777" w:rsidR="00260732" w:rsidRPr="00794D0F" w:rsidRDefault="002D6B53" w:rsidP="00185410">
      <w:pPr>
        <w:jc w:val="center"/>
        <w:rPr>
          <w:rFonts w:eastAsia="Times New Roman" w:cs="Arial"/>
          <w:b/>
          <w:szCs w:val="24"/>
        </w:rPr>
      </w:pPr>
      <w:r w:rsidRPr="00794D0F">
        <w:rPr>
          <w:rFonts w:eastAsia="Times New Roman" w:cs="Arial"/>
          <w:b/>
          <w:szCs w:val="24"/>
        </w:rPr>
        <w:t>K</w:t>
      </w:r>
      <w:r w:rsidR="00F15F2C" w:rsidRPr="00794D0F">
        <w:rPr>
          <w:rFonts w:eastAsia="Times New Roman" w:cs="Arial"/>
          <w:b/>
          <w:szCs w:val="24"/>
        </w:rPr>
        <w:t>eep this document for future reference as additional animal(s) may require removal.</w:t>
      </w:r>
    </w:p>
    <w:p w14:paraId="4F5C9EC0" w14:textId="77777777" w:rsidR="004F3DC2" w:rsidRPr="00794D0F" w:rsidRDefault="00260732" w:rsidP="00185410">
      <w:pPr>
        <w:spacing w:after="0" w:line="240" w:lineRule="auto"/>
        <w:jc w:val="center"/>
        <w:rPr>
          <w:rFonts w:eastAsia="Times New Roman"/>
          <w:sz w:val="19"/>
          <w:szCs w:val="19"/>
        </w:rPr>
      </w:pPr>
      <w:r w:rsidRPr="00794D0F">
        <w:rPr>
          <w:rFonts w:eastAsia="Times New Roman"/>
          <w:sz w:val="19"/>
          <w:szCs w:val="19"/>
        </w:rPr>
        <w:t>APHA is an Executive Agency of the Department for Environment, Food and Rural Affairs and also works on behalf of the Scottish Government, Welsh Government and Food Standards Agency to safeguard animal and plant health for the benefit of people, the environment and the economy.</w:t>
      </w:r>
    </w:p>
    <w:sectPr w:rsidR="004F3DC2" w:rsidRPr="00794D0F" w:rsidSect="000C683A">
      <w:footerReference w:type="default" r:id="rId17"/>
      <w:pgSz w:w="11906" w:h="16838" w:code="9"/>
      <w:pgMar w:top="680" w:right="851" w:bottom="680" w:left="851"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C9EC6" w14:textId="77777777" w:rsidR="00145185" w:rsidRDefault="00145185" w:rsidP="00FF0203">
      <w:pPr>
        <w:spacing w:after="0" w:line="240" w:lineRule="auto"/>
      </w:pPr>
      <w:r>
        <w:separator/>
      </w:r>
    </w:p>
  </w:endnote>
  <w:endnote w:type="continuationSeparator" w:id="0">
    <w:p w14:paraId="4F5C9EC7" w14:textId="77777777" w:rsidR="00145185" w:rsidRDefault="00145185" w:rsidP="00FF0203">
      <w:pPr>
        <w:spacing w:after="0" w:line="240" w:lineRule="auto"/>
      </w:pPr>
      <w:r>
        <w:continuationSeparator/>
      </w:r>
    </w:p>
  </w:endnote>
  <w:endnote w:type="continuationNotice" w:id="1">
    <w:p w14:paraId="4F5C9EC8" w14:textId="77777777" w:rsidR="00145185" w:rsidRDefault="001451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C9EC9" w14:textId="3A5BD4B3" w:rsidR="003F14DF" w:rsidRPr="00252557" w:rsidRDefault="00185410" w:rsidP="00252557">
    <w:pPr>
      <w:pStyle w:val="Footer"/>
      <w:pBdr>
        <w:top w:val="single" w:sz="18" w:space="1" w:color="auto"/>
      </w:pBdr>
      <w:rPr>
        <w:sz w:val="18"/>
      </w:rPr>
    </w:pPr>
    <w:r>
      <w:rPr>
        <w:sz w:val="18"/>
      </w:rPr>
      <w:t xml:space="preserve">TR247(W) (Rev. </w:t>
    </w:r>
    <w:r w:rsidR="00A7534F">
      <w:rPr>
        <w:sz w:val="18"/>
      </w:rPr>
      <w:t>08/25</w:t>
    </w:r>
    <w:r w:rsidR="00803E93">
      <w:rPr>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C9EC3" w14:textId="77777777" w:rsidR="00145185" w:rsidRDefault="00145185" w:rsidP="00FF0203">
      <w:pPr>
        <w:spacing w:after="0" w:line="240" w:lineRule="auto"/>
      </w:pPr>
      <w:r>
        <w:separator/>
      </w:r>
    </w:p>
  </w:footnote>
  <w:footnote w:type="continuationSeparator" w:id="0">
    <w:p w14:paraId="4F5C9EC4" w14:textId="77777777" w:rsidR="00145185" w:rsidRDefault="00145185" w:rsidP="00FF0203">
      <w:pPr>
        <w:spacing w:after="0" w:line="240" w:lineRule="auto"/>
      </w:pPr>
      <w:r>
        <w:continuationSeparator/>
      </w:r>
    </w:p>
  </w:footnote>
  <w:footnote w:type="continuationNotice" w:id="1">
    <w:p w14:paraId="4F5C9EC5" w14:textId="77777777" w:rsidR="00145185" w:rsidRDefault="0014518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66739"/>
    <w:multiLevelType w:val="hybridMultilevel"/>
    <w:tmpl w:val="8304C0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54E3A1A"/>
    <w:multiLevelType w:val="hybridMultilevel"/>
    <w:tmpl w:val="5942CE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8920F15"/>
    <w:multiLevelType w:val="hybridMultilevel"/>
    <w:tmpl w:val="9FC4C8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FF20A02"/>
    <w:multiLevelType w:val="hybridMultilevel"/>
    <w:tmpl w:val="4CF00448"/>
    <w:lvl w:ilvl="0" w:tplc="03D8C7F4">
      <w:numFmt w:val="bullet"/>
      <w:lvlText w:val="•"/>
      <w:lvlJc w:val="left"/>
      <w:pPr>
        <w:ind w:left="72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BD3381"/>
    <w:multiLevelType w:val="hybridMultilevel"/>
    <w:tmpl w:val="616254F8"/>
    <w:lvl w:ilvl="0" w:tplc="03D8C7F4">
      <w:numFmt w:val="bullet"/>
      <w:lvlText w:val="•"/>
      <w:lvlJc w:val="left"/>
      <w:pPr>
        <w:ind w:left="720" w:hanging="72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39B7576"/>
    <w:multiLevelType w:val="hybridMultilevel"/>
    <w:tmpl w:val="1D105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3FB2D8C"/>
    <w:multiLevelType w:val="hybridMultilevel"/>
    <w:tmpl w:val="2BCEF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9276055">
    <w:abstractNumId w:val="5"/>
  </w:num>
  <w:num w:numId="2" w16cid:durableId="609357650">
    <w:abstractNumId w:val="2"/>
  </w:num>
  <w:num w:numId="3" w16cid:durableId="1636333009">
    <w:abstractNumId w:val="0"/>
  </w:num>
  <w:num w:numId="4" w16cid:durableId="873882410">
    <w:abstractNumId w:val="6"/>
  </w:num>
  <w:num w:numId="5" w16cid:durableId="215089347">
    <w:abstractNumId w:val="4"/>
  </w:num>
  <w:num w:numId="6" w16cid:durableId="1518734565">
    <w:abstractNumId w:val="3"/>
  </w:num>
  <w:num w:numId="7" w16cid:durableId="1408770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194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B54"/>
    <w:rsid w:val="00004E1B"/>
    <w:rsid w:val="00011EA8"/>
    <w:rsid w:val="000236FB"/>
    <w:rsid w:val="00023FDD"/>
    <w:rsid w:val="00031608"/>
    <w:rsid w:val="00032EBA"/>
    <w:rsid w:val="0005444C"/>
    <w:rsid w:val="000572E5"/>
    <w:rsid w:val="00063E22"/>
    <w:rsid w:val="00065BBF"/>
    <w:rsid w:val="0007180A"/>
    <w:rsid w:val="000777FD"/>
    <w:rsid w:val="00084E72"/>
    <w:rsid w:val="000A1D08"/>
    <w:rsid w:val="000A7B7B"/>
    <w:rsid w:val="000C683A"/>
    <w:rsid w:val="000D6790"/>
    <w:rsid w:val="000F39FC"/>
    <w:rsid w:val="000F4581"/>
    <w:rsid w:val="0011445B"/>
    <w:rsid w:val="00133316"/>
    <w:rsid w:val="00142F4F"/>
    <w:rsid w:val="00145185"/>
    <w:rsid w:val="0015637B"/>
    <w:rsid w:val="00171ED6"/>
    <w:rsid w:val="00174B58"/>
    <w:rsid w:val="001754F0"/>
    <w:rsid w:val="00175DBB"/>
    <w:rsid w:val="00182FCF"/>
    <w:rsid w:val="00185410"/>
    <w:rsid w:val="001907E9"/>
    <w:rsid w:val="00196A85"/>
    <w:rsid w:val="001A72A4"/>
    <w:rsid w:val="001B5935"/>
    <w:rsid w:val="001D038C"/>
    <w:rsid w:val="001D51A6"/>
    <w:rsid w:val="00201E5E"/>
    <w:rsid w:val="00207732"/>
    <w:rsid w:val="0021444B"/>
    <w:rsid w:val="00222466"/>
    <w:rsid w:val="0022570D"/>
    <w:rsid w:val="00227DDC"/>
    <w:rsid w:val="002312B7"/>
    <w:rsid w:val="00242D8C"/>
    <w:rsid w:val="002460A5"/>
    <w:rsid w:val="00252557"/>
    <w:rsid w:val="00260732"/>
    <w:rsid w:val="00261AF9"/>
    <w:rsid w:val="002639C2"/>
    <w:rsid w:val="00271ADD"/>
    <w:rsid w:val="0027332D"/>
    <w:rsid w:val="0028151D"/>
    <w:rsid w:val="00283626"/>
    <w:rsid w:val="00284ADB"/>
    <w:rsid w:val="002A5018"/>
    <w:rsid w:val="002B33C5"/>
    <w:rsid w:val="002B348E"/>
    <w:rsid w:val="002B6EDE"/>
    <w:rsid w:val="002B7E27"/>
    <w:rsid w:val="002C06D8"/>
    <w:rsid w:val="002C16EF"/>
    <w:rsid w:val="002D3958"/>
    <w:rsid w:val="002D5E83"/>
    <w:rsid w:val="002D6B53"/>
    <w:rsid w:val="002E3D8F"/>
    <w:rsid w:val="002E63F9"/>
    <w:rsid w:val="002E7A8B"/>
    <w:rsid w:val="00303CCC"/>
    <w:rsid w:val="0031326E"/>
    <w:rsid w:val="0031404B"/>
    <w:rsid w:val="003218AA"/>
    <w:rsid w:val="00323C4E"/>
    <w:rsid w:val="00323C94"/>
    <w:rsid w:val="00353E31"/>
    <w:rsid w:val="0035580A"/>
    <w:rsid w:val="00360FD6"/>
    <w:rsid w:val="003823A7"/>
    <w:rsid w:val="003A066B"/>
    <w:rsid w:val="003A157A"/>
    <w:rsid w:val="003B3A42"/>
    <w:rsid w:val="003B78AB"/>
    <w:rsid w:val="003C0D8E"/>
    <w:rsid w:val="003D06E8"/>
    <w:rsid w:val="003E0FAF"/>
    <w:rsid w:val="003E36F0"/>
    <w:rsid w:val="003F14DF"/>
    <w:rsid w:val="003F3EBF"/>
    <w:rsid w:val="00405182"/>
    <w:rsid w:val="00412772"/>
    <w:rsid w:val="00414725"/>
    <w:rsid w:val="004177B8"/>
    <w:rsid w:val="00430B5A"/>
    <w:rsid w:val="004413B8"/>
    <w:rsid w:val="00465D5A"/>
    <w:rsid w:val="0046798E"/>
    <w:rsid w:val="00492B68"/>
    <w:rsid w:val="004A13D9"/>
    <w:rsid w:val="004A47C9"/>
    <w:rsid w:val="004B004B"/>
    <w:rsid w:val="004C1EEF"/>
    <w:rsid w:val="004C7835"/>
    <w:rsid w:val="004C7FB4"/>
    <w:rsid w:val="004E1F28"/>
    <w:rsid w:val="004E5E13"/>
    <w:rsid w:val="004F3DC2"/>
    <w:rsid w:val="004F4B6A"/>
    <w:rsid w:val="00503587"/>
    <w:rsid w:val="00520F59"/>
    <w:rsid w:val="005212A9"/>
    <w:rsid w:val="005238C7"/>
    <w:rsid w:val="005339EC"/>
    <w:rsid w:val="0053740A"/>
    <w:rsid w:val="0057161F"/>
    <w:rsid w:val="00572BCB"/>
    <w:rsid w:val="005811F3"/>
    <w:rsid w:val="00587AB3"/>
    <w:rsid w:val="00593901"/>
    <w:rsid w:val="005C1507"/>
    <w:rsid w:val="005C2F74"/>
    <w:rsid w:val="005C7741"/>
    <w:rsid w:val="005E682E"/>
    <w:rsid w:val="006105A9"/>
    <w:rsid w:val="00611AB4"/>
    <w:rsid w:val="00614060"/>
    <w:rsid w:val="00617A64"/>
    <w:rsid w:val="00621FA1"/>
    <w:rsid w:val="00622694"/>
    <w:rsid w:val="006233AE"/>
    <w:rsid w:val="00636F2B"/>
    <w:rsid w:val="0064778A"/>
    <w:rsid w:val="006530BE"/>
    <w:rsid w:val="00662AD0"/>
    <w:rsid w:val="0068001F"/>
    <w:rsid w:val="006B1822"/>
    <w:rsid w:val="006B3E13"/>
    <w:rsid w:val="006B7CDC"/>
    <w:rsid w:val="006C5FDB"/>
    <w:rsid w:val="006D72D4"/>
    <w:rsid w:val="0070120C"/>
    <w:rsid w:val="00701F9F"/>
    <w:rsid w:val="00707BA2"/>
    <w:rsid w:val="007136EE"/>
    <w:rsid w:val="00722981"/>
    <w:rsid w:val="00723A2F"/>
    <w:rsid w:val="00727C5D"/>
    <w:rsid w:val="00733E24"/>
    <w:rsid w:val="00735D7F"/>
    <w:rsid w:val="00747848"/>
    <w:rsid w:val="00762CD3"/>
    <w:rsid w:val="00773BE6"/>
    <w:rsid w:val="0079150D"/>
    <w:rsid w:val="00793BE7"/>
    <w:rsid w:val="00794D0F"/>
    <w:rsid w:val="007A34BB"/>
    <w:rsid w:val="007B329D"/>
    <w:rsid w:val="007B51ED"/>
    <w:rsid w:val="007C42E6"/>
    <w:rsid w:val="007D5E4D"/>
    <w:rsid w:val="007D66EC"/>
    <w:rsid w:val="007D7CB2"/>
    <w:rsid w:val="007F3F90"/>
    <w:rsid w:val="0080043F"/>
    <w:rsid w:val="008014BC"/>
    <w:rsid w:val="00803E93"/>
    <w:rsid w:val="008061AA"/>
    <w:rsid w:val="008116A1"/>
    <w:rsid w:val="00812530"/>
    <w:rsid w:val="00815FB8"/>
    <w:rsid w:val="00823829"/>
    <w:rsid w:val="008242D2"/>
    <w:rsid w:val="0083677B"/>
    <w:rsid w:val="00843490"/>
    <w:rsid w:val="0084678B"/>
    <w:rsid w:val="00862A56"/>
    <w:rsid w:val="00864717"/>
    <w:rsid w:val="008667C5"/>
    <w:rsid w:val="00870E9A"/>
    <w:rsid w:val="0087677B"/>
    <w:rsid w:val="00887FEC"/>
    <w:rsid w:val="008915C3"/>
    <w:rsid w:val="008A36B9"/>
    <w:rsid w:val="008C6123"/>
    <w:rsid w:val="008D1AA6"/>
    <w:rsid w:val="008E72A5"/>
    <w:rsid w:val="008E7D5D"/>
    <w:rsid w:val="008F76C9"/>
    <w:rsid w:val="009078B1"/>
    <w:rsid w:val="0091194F"/>
    <w:rsid w:val="0091356A"/>
    <w:rsid w:val="009213B7"/>
    <w:rsid w:val="0092301F"/>
    <w:rsid w:val="00927D51"/>
    <w:rsid w:val="0093025A"/>
    <w:rsid w:val="009302F2"/>
    <w:rsid w:val="00936E6C"/>
    <w:rsid w:val="00964E25"/>
    <w:rsid w:val="00967B48"/>
    <w:rsid w:val="009741A9"/>
    <w:rsid w:val="00995877"/>
    <w:rsid w:val="00997EAE"/>
    <w:rsid w:val="009C1095"/>
    <w:rsid w:val="009D1F6A"/>
    <w:rsid w:val="009F3ECE"/>
    <w:rsid w:val="00A00A1F"/>
    <w:rsid w:val="00A01DFA"/>
    <w:rsid w:val="00A16D1A"/>
    <w:rsid w:val="00A22975"/>
    <w:rsid w:val="00A26C6E"/>
    <w:rsid w:val="00A47691"/>
    <w:rsid w:val="00A64DF3"/>
    <w:rsid w:val="00A70327"/>
    <w:rsid w:val="00A726F6"/>
    <w:rsid w:val="00A7534F"/>
    <w:rsid w:val="00A9599F"/>
    <w:rsid w:val="00A97B36"/>
    <w:rsid w:val="00AA0665"/>
    <w:rsid w:val="00AA158A"/>
    <w:rsid w:val="00AA44B5"/>
    <w:rsid w:val="00AB0A2F"/>
    <w:rsid w:val="00AC0357"/>
    <w:rsid w:val="00AC0A06"/>
    <w:rsid w:val="00AC46C6"/>
    <w:rsid w:val="00AE573F"/>
    <w:rsid w:val="00AF7074"/>
    <w:rsid w:val="00B04DEC"/>
    <w:rsid w:val="00B05346"/>
    <w:rsid w:val="00B15544"/>
    <w:rsid w:val="00B34D58"/>
    <w:rsid w:val="00B410E0"/>
    <w:rsid w:val="00B416BD"/>
    <w:rsid w:val="00B42A99"/>
    <w:rsid w:val="00B46812"/>
    <w:rsid w:val="00B504C9"/>
    <w:rsid w:val="00B521D8"/>
    <w:rsid w:val="00B60E9E"/>
    <w:rsid w:val="00B6356C"/>
    <w:rsid w:val="00B635E2"/>
    <w:rsid w:val="00B771B3"/>
    <w:rsid w:val="00B858A7"/>
    <w:rsid w:val="00B91011"/>
    <w:rsid w:val="00B9139D"/>
    <w:rsid w:val="00BA6C81"/>
    <w:rsid w:val="00BA7484"/>
    <w:rsid w:val="00BB75AA"/>
    <w:rsid w:val="00BC2336"/>
    <w:rsid w:val="00BC43FC"/>
    <w:rsid w:val="00BC4D1E"/>
    <w:rsid w:val="00BE0EAC"/>
    <w:rsid w:val="00BE123C"/>
    <w:rsid w:val="00BE420E"/>
    <w:rsid w:val="00C02BAA"/>
    <w:rsid w:val="00C05076"/>
    <w:rsid w:val="00C17EC8"/>
    <w:rsid w:val="00C268EA"/>
    <w:rsid w:val="00C27E64"/>
    <w:rsid w:val="00C55B54"/>
    <w:rsid w:val="00C63DFF"/>
    <w:rsid w:val="00C73248"/>
    <w:rsid w:val="00C7490E"/>
    <w:rsid w:val="00C8146C"/>
    <w:rsid w:val="00C83764"/>
    <w:rsid w:val="00C83E12"/>
    <w:rsid w:val="00C96977"/>
    <w:rsid w:val="00C970EA"/>
    <w:rsid w:val="00CA0139"/>
    <w:rsid w:val="00CA4EE6"/>
    <w:rsid w:val="00CA569F"/>
    <w:rsid w:val="00CB24B4"/>
    <w:rsid w:val="00CC050A"/>
    <w:rsid w:val="00CC3F02"/>
    <w:rsid w:val="00CC6C04"/>
    <w:rsid w:val="00CD758A"/>
    <w:rsid w:val="00CE696C"/>
    <w:rsid w:val="00CF5317"/>
    <w:rsid w:val="00CF6E83"/>
    <w:rsid w:val="00D102AE"/>
    <w:rsid w:val="00D30222"/>
    <w:rsid w:val="00D30E15"/>
    <w:rsid w:val="00D32970"/>
    <w:rsid w:val="00D4224F"/>
    <w:rsid w:val="00D50AB7"/>
    <w:rsid w:val="00D52217"/>
    <w:rsid w:val="00D539FC"/>
    <w:rsid w:val="00D60208"/>
    <w:rsid w:val="00D765A3"/>
    <w:rsid w:val="00D848D1"/>
    <w:rsid w:val="00D87A33"/>
    <w:rsid w:val="00D9556A"/>
    <w:rsid w:val="00DA0384"/>
    <w:rsid w:val="00DB0456"/>
    <w:rsid w:val="00DB7FF0"/>
    <w:rsid w:val="00DD6BB6"/>
    <w:rsid w:val="00DE5043"/>
    <w:rsid w:val="00DF426E"/>
    <w:rsid w:val="00E020E6"/>
    <w:rsid w:val="00E06208"/>
    <w:rsid w:val="00E123E6"/>
    <w:rsid w:val="00E36AAF"/>
    <w:rsid w:val="00E5402A"/>
    <w:rsid w:val="00E8280C"/>
    <w:rsid w:val="00EC626D"/>
    <w:rsid w:val="00EE4460"/>
    <w:rsid w:val="00EF277F"/>
    <w:rsid w:val="00F05162"/>
    <w:rsid w:val="00F06758"/>
    <w:rsid w:val="00F15F2C"/>
    <w:rsid w:val="00F1679D"/>
    <w:rsid w:val="00F2155A"/>
    <w:rsid w:val="00F60044"/>
    <w:rsid w:val="00F73A0B"/>
    <w:rsid w:val="00F90EF9"/>
    <w:rsid w:val="00F9547C"/>
    <w:rsid w:val="00FA2187"/>
    <w:rsid w:val="00FA55E4"/>
    <w:rsid w:val="00FB792C"/>
    <w:rsid w:val="00FC49C0"/>
    <w:rsid w:val="00FC69DB"/>
    <w:rsid w:val="00FD435B"/>
    <w:rsid w:val="00FE5B29"/>
    <w:rsid w:val="00FF0203"/>
    <w:rsid w:val="00FF3E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4F5C9E5A"/>
  <w15:chartTrackingRefBased/>
  <w15:docId w15:val="{87AB8FF1-2B19-4A4C-8D42-D38C53133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AB3"/>
    <w:pPr>
      <w:spacing w:after="200" w:line="276" w:lineRule="auto"/>
    </w:pPr>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29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0203"/>
    <w:pPr>
      <w:tabs>
        <w:tab w:val="center" w:pos="4513"/>
        <w:tab w:val="right" w:pos="9026"/>
      </w:tabs>
    </w:pPr>
  </w:style>
  <w:style w:type="character" w:customStyle="1" w:styleId="HeaderChar">
    <w:name w:val="Header Char"/>
    <w:link w:val="Header"/>
    <w:uiPriority w:val="99"/>
    <w:rsid w:val="00FF0203"/>
    <w:rPr>
      <w:sz w:val="24"/>
      <w:szCs w:val="22"/>
      <w:lang w:eastAsia="en-US"/>
    </w:rPr>
  </w:style>
  <w:style w:type="paragraph" w:styleId="Footer">
    <w:name w:val="footer"/>
    <w:basedOn w:val="Normal"/>
    <w:link w:val="FooterChar"/>
    <w:unhideWhenUsed/>
    <w:rsid w:val="00FF0203"/>
    <w:pPr>
      <w:tabs>
        <w:tab w:val="center" w:pos="4513"/>
        <w:tab w:val="right" w:pos="9026"/>
      </w:tabs>
    </w:pPr>
  </w:style>
  <w:style w:type="character" w:customStyle="1" w:styleId="FooterChar">
    <w:name w:val="Footer Char"/>
    <w:link w:val="Footer"/>
    <w:uiPriority w:val="99"/>
    <w:rsid w:val="00FF0203"/>
    <w:rPr>
      <w:sz w:val="24"/>
      <w:szCs w:val="22"/>
      <w:lang w:eastAsia="en-US"/>
    </w:rPr>
  </w:style>
  <w:style w:type="character" w:styleId="Hyperlink">
    <w:name w:val="Hyperlink"/>
    <w:uiPriority w:val="99"/>
    <w:unhideWhenUsed/>
    <w:rsid w:val="002460A5"/>
    <w:rPr>
      <w:rFonts w:ascii="Times New Roman" w:hAnsi="Times New Roman" w:cs="Times New Roman" w:hint="default"/>
      <w:color w:val="0000FF"/>
      <w:u w:val="single"/>
    </w:rPr>
  </w:style>
  <w:style w:type="paragraph" w:styleId="BalloonText">
    <w:name w:val="Balloon Text"/>
    <w:basedOn w:val="Normal"/>
    <w:link w:val="BalloonTextChar"/>
    <w:uiPriority w:val="99"/>
    <w:semiHidden/>
    <w:unhideWhenUsed/>
    <w:rsid w:val="009741A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741A9"/>
    <w:rPr>
      <w:rFonts w:ascii="Tahoma" w:hAnsi="Tahoma" w:cs="Tahoma"/>
      <w:sz w:val="16"/>
      <w:szCs w:val="16"/>
      <w:lang w:eastAsia="en-US"/>
    </w:rPr>
  </w:style>
  <w:style w:type="character" w:styleId="CommentReference">
    <w:name w:val="annotation reference"/>
    <w:uiPriority w:val="99"/>
    <w:semiHidden/>
    <w:unhideWhenUsed/>
    <w:rsid w:val="00A97B36"/>
    <w:rPr>
      <w:sz w:val="16"/>
      <w:szCs w:val="16"/>
    </w:rPr>
  </w:style>
  <w:style w:type="paragraph" w:styleId="CommentText">
    <w:name w:val="annotation text"/>
    <w:basedOn w:val="Normal"/>
    <w:link w:val="CommentTextChar"/>
    <w:uiPriority w:val="99"/>
    <w:semiHidden/>
    <w:unhideWhenUsed/>
    <w:rsid w:val="00A97B36"/>
    <w:rPr>
      <w:sz w:val="20"/>
      <w:szCs w:val="20"/>
    </w:rPr>
  </w:style>
  <w:style w:type="character" w:customStyle="1" w:styleId="CommentTextChar">
    <w:name w:val="Comment Text Char"/>
    <w:link w:val="CommentText"/>
    <w:uiPriority w:val="99"/>
    <w:semiHidden/>
    <w:rsid w:val="00A97B36"/>
    <w:rPr>
      <w:lang w:eastAsia="en-US"/>
    </w:rPr>
  </w:style>
  <w:style w:type="paragraph" w:styleId="CommentSubject">
    <w:name w:val="annotation subject"/>
    <w:basedOn w:val="CommentText"/>
    <w:next w:val="CommentText"/>
    <w:link w:val="CommentSubjectChar"/>
    <w:uiPriority w:val="99"/>
    <w:semiHidden/>
    <w:unhideWhenUsed/>
    <w:rsid w:val="00A97B36"/>
    <w:rPr>
      <w:b/>
      <w:bCs/>
    </w:rPr>
  </w:style>
  <w:style w:type="character" w:customStyle="1" w:styleId="CommentSubjectChar">
    <w:name w:val="Comment Subject Char"/>
    <w:link w:val="CommentSubject"/>
    <w:uiPriority w:val="99"/>
    <w:semiHidden/>
    <w:rsid w:val="00A97B36"/>
    <w:rPr>
      <w:b/>
      <w:bCs/>
      <w:lang w:eastAsia="en-US"/>
    </w:rPr>
  </w:style>
  <w:style w:type="paragraph" w:styleId="Revision">
    <w:name w:val="Revision"/>
    <w:hidden/>
    <w:uiPriority w:val="99"/>
    <w:semiHidden/>
    <w:rsid w:val="00AE573F"/>
    <w:rPr>
      <w:sz w:val="24"/>
      <w:szCs w:val="22"/>
      <w:lang w:eastAsia="en-US"/>
    </w:rPr>
  </w:style>
  <w:style w:type="character" w:styleId="FollowedHyperlink">
    <w:name w:val="FollowedHyperlink"/>
    <w:uiPriority w:val="99"/>
    <w:semiHidden/>
    <w:unhideWhenUsed/>
    <w:rsid w:val="0035580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63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Approvals@food.gov.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food.gov.uk/business-guidance/cleaner-cattle-and-sheep"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xternal form - Document - Word" ma:contentTypeID="0x010100D5A45896ADA143F9BF5F69E7D3C3FE4B00D98EFE89D44D4E4FABF3388FF6AD820A00409A154CE5C7A7458BC442F2F39A6D90" ma:contentTypeVersion="109" ma:contentTypeDescription="Forms or templates our external customers must complete." ma:contentTypeScope="" ma:versionID="9f020ab53d0d82eaddc034dcaaf2c4d2">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5f34ad3348781f97727a6119b815e3c4"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element ref="ns3:MigrationOrganisationStr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dexed="true"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element name="MigrationOrganisationString" ma:index="99" nillable="true" ma:displayName="MigrationOrganisationString" ma:internalName="MigrationOrganisationStr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External form - Document - Word</p:Name>
  <p:Description/>
  <p:Statement/>
  <p:PolicyItems>
    <p:PolicyItem featureId="Microsoft.Office.RecordsManagement.PolicyFeatures.PolicyLabel" staticId="0x010100D5A45896ADA143F9BF5F69E7D3C3FE4B00D98EFE89D44D4E4FABF3388FF6AD820A00409A154CE5C7A7458BC442F2F39A6D90|-628663097" UniqueId="3e6cfcd9-1a08-4945-9ac6-40aee5a433c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ContentCloud_OrganisationString xmlns="44ba428f-c30f-44c8-8eab-a30b7390a267">9984</ContentCloud_OrganisationString>
    <ContentCloud_WithdrawnBy xmlns="http://schemas.microsoft.com/sharepoint/v3">
      <UserInfo>
        <DisplayName/>
        <AccountId xsi:nil="true"/>
        <AccountType/>
      </UserInfo>
    </ContentCloud_WithdrawnBy>
    <ContentCloud_Approver1 xmlns="http://schemas.microsoft.com/sharepoint/v3">
      <UserInfo>
        <DisplayName>Charlotte Pritchard</DisplayName>
        <AccountId>25765</AccountId>
        <AccountType/>
      </UserInfo>
    </ContentCloud_Approver1>
    <ContentCloud_ApprOrganisation2 xmlns="http://schemas.microsoft.com/sharepoint/v3" xsi:nil="true"/>
    <ContentCloud_Author xmlns="http://schemas.microsoft.com/sharepoint/v3">
      <UserInfo>
        <DisplayName>Charlotte Pritchard</DisplayName>
        <AccountId>25765</AccountId>
        <AccountType/>
      </UserInfo>
    </ContentCloud_Author>
    <ContentCloud_Audiences xmlns="http://schemas.microsoft.com/sharepoint/v3">
      <Value>APHA</Value>
    </ContentCloud_Audiences>
    <ContentCloud_UpdateNotice xmlns="http://schemas.microsoft.com/sharepoint/v3">Title updated to highlight document specific to Wales</ContentCloud_UpdateNotice>
    <ContentCloud_Description xmlns="http://schemas.microsoft.com/sharepoint/v3">Owners Checklist - TB Reactor Removal</ContentCloud_Description>
    <ContentCloud_WithdrawnDate xmlns="http://schemas.microsoft.com/sharepoint/v3" xsi:nil="true"/>
    <ContentCloud_ApprovedDate1 xmlns="http://schemas.microsoft.com/sharepoint/v3">2025-08-11T14:17:54+00:00</ContentCloud_ApprovedDate1>
    <ContentCloud_PrimaryContact xmlns="http://schemas.microsoft.com/sharepoint/v3">
      <UserInfo>
        <DisplayName>Silver Apostolidou</DisplayName>
        <AccountId>24879</AccountId>
        <AccountType/>
      </UserInfo>
      <UserInfo>
        <DisplayName>Charlotte Pritchard</DisplayName>
        <AccountId>25765</AccountId>
        <AccountType/>
      </UserInfo>
      <UserInfo>
        <DisplayName>Ivelina Miteva</DisplayName>
        <AccountId>24670</AccountId>
        <AccountType/>
      </UserInfo>
      <UserInfo>
        <DisplayName>Lizzie Jensen</DisplayName>
        <AccountId>21674</AccountId>
        <AccountType/>
      </UserInfo>
      <UserInfo>
        <DisplayName>Sergio Thomas</DisplayName>
        <AccountId>15712</AccountId>
        <AccountType/>
      </UserInfo>
    </ContentCloud_PrimaryContact>
    <ContentCloud_LegacyDetails xmlns="http://schemas.microsoft.com/sharepoint/v3" xsi:nil="true"/>
    <ContentCloud_Coverage xmlns="http://schemas.microsoft.com/sharepoint/v3">
      <Value>Wales</Value>
    </ContentCloud_Coverage>
    <ContentCloud_Language xmlns="http://schemas.microsoft.com/sharepoint/v3">
      <Value>English</Value>
    </ContentCloud_Language>
    <ContentCloud_FormatType xmlns="http://schemas.microsoft.com/sharepoint/v3">Word document</ContentCloud_FormatType>
    <ContentCloud_ApprOrganisation3 xmlns="http://schemas.microsoft.com/sharepoint/v3" xsi:nil="true"/>
    <ContentCloud_Duration xmlns="http://schemas.microsoft.com/sharepoint/v3">0</ContentCloud_Duration>
    <ContentCloud_Keywords xmlns="http://schemas.microsoft.com/sharepoint/v3" xsi:nil="true"/>
    <ContentCloud_ApproverJobTitle4 xmlns="http://schemas.microsoft.com/sharepoint/v3" xsi:nil="true"/>
    <ContentCloud_Reference xmlns="http://schemas.microsoft.com/sharepoint/v3">LIT 68487</ContentCloud_Reference>
    <ContentCloud_PublishDate xmlns="http://schemas.microsoft.com/sharepoint/v3" xsi:nil="true"/>
    <ContentCloud_RiskLevel xmlns="http://schemas.microsoft.com/sharepoint/v3">Low</ContentCloud_RiskLevel>
    <ContentCloud_ConsolidatedUrl xmlns="http://schemas.microsoft.com/sharepoint/v3">
      <Url xsi:nil="true"/>
      <Description xsi:nil="true"/>
    </ContentCloud_ConsolidatedUrl>
    <ContentCloud_Approver2 xmlns="http://schemas.microsoft.com/sharepoint/v3">
      <UserInfo>
        <DisplayName/>
        <AccountId xsi:nil="true"/>
        <AccountType/>
      </UserInfo>
    </ContentCloud_Approver2>
    <ContentCloud_ScheduledReviewDate xmlns="http://schemas.microsoft.com/sharepoint/v3">2028-08-06T15:45:10+00:00</ContentCloud_ScheduledReviewDate>
    <ContentCloud_ChangeType xmlns="http://schemas.microsoft.com/sharepoint/v3">Minor</ContentCloud_ChangeType>
    <ContentCloud_LegacyReference xmlns="http://schemas.microsoft.com/sharepoint/v3">TR247(W) Owners Checklist - TB Reactor Removal</ContentCloud_LegacyReference>
    <ContentCloud_ContentAssurer xmlns="http://schemas.microsoft.com/sharepoint/v3">
      <UserInfo>
        <DisplayName>Isabelle Rock</DisplayName>
        <AccountId>15952</AccountId>
        <AccountType/>
      </UserInfo>
    </ContentCloud_ContentAssurer>
    <ContentCloud_WithdrawNotice xmlns="http://schemas.microsoft.com/sharepoint/v3" xsi:nil="true"/>
    <ContentCloud_TemplateVersion xmlns="http://schemas.microsoft.com/sharepoint/v3">1.0</ContentCloud_TemplateVersion>
    <ContentCloud_WithdrawnReason xmlns="http://schemas.microsoft.com/sharepoint/v3" xsi:nil="true"/>
    <ContentCloud_ApprovedDate2 xmlns="http://schemas.microsoft.com/sharepoint/v3" xsi:nil="true"/>
    <ContentCloud_ApproverJobTitle3 xmlns="http://schemas.microsoft.com/sharepoint/v3" xsi:nil="true"/>
    <ContentCloud_SRO xmlns="http://schemas.microsoft.com/sharepoint/v3">
      <UserInfo>
        <DisplayName>Irene Cristofaro</DisplayName>
        <AccountId>24834</AccountId>
        <AccountType/>
      </UserInfo>
    </ContentCloud_SRO>
    <ContentCloud_ApprOrganisation1 xmlns="http://schemas.microsoft.com/sharepoint/v3">APHA</ContentCloud_ApprOrganisation1>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ApproverJobTitle1 xmlns="http://schemas.microsoft.com/sharepoint/v3">Subject Matter Expert</ContentCloud_ApproverJobTitle1>
    <_dlc_DocId xmlns="44ba428f-c30f-44c8-8eab-a30b7390a267">CONTENTCLOUD-190616497-30284</_dlc_DocId>
    <_dlc_DocIdUrl xmlns="44ba428f-c30f-44c8-8eab-a30b7390a267">
      <Url>https://defra.sharepoint.com/sites/def-contentcloud/_layouts/15/DocIdRedir.aspx?ID=CONTENTCLOUD-190616497-30284</Url>
      <Description>CONTENTCLOUD-190616497-30284</Description>
    </_dlc_DocIdUrl>
    <ContentCloud_ContributorIds xmlns="http://schemas.microsoft.com/sharepoint/v3" xsi:nil="true"/>
    <ContentCloud_ApproverComment1 xmlns="http://schemas.microsoft.com/sharepoint/v3" xsi:nil="true"/>
    <ContentCloud_ApproverComment2 xmlns="http://schemas.microsoft.com/sharepoint/v3" xsi:nil="true"/>
    <ContentCloud_ApproverJobTitle5 xmlns="http://schemas.microsoft.com/sharepoint/v3" xsi:nil="true"/>
    <ContentCloud_AssurerComment xmlns="http://schemas.microsoft.com/sharepoint/v3">Good afternoon, your content has passed assurance. Many thanks, Issy Rock</ContentCloud_AssurerComment>
    <ContentCloud_SubmitDate xmlns="http://schemas.microsoft.com/sharepoint/v3">2025-08-06T15:45:31+00:00</ContentCloud_SubmitDate>
    <ContentCloud_ApproverComment3 xmlns="http://schemas.microsoft.com/sharepoint/v3" xsi:nil="true"/>
    <ContentCloud_ApproverComment4 xmlns="http://schemas.microsoft.com/sharepoint/v3" xsi:nil="true"/>
    <ContentCloud_PublishOnApproval xmlns="http://schemas.microsoft.com/sharepoint/v3">true</ContentCloud_PublishOnApproval>
    <ContentCloud_Contributors xmlns="http://schemas.microsoft.com/sharepoint/v3">
      <UserInfo>
        <DisplayName/>
        <AccountId xsi:nil="true"/>
        <AccountType/>
      </UserInfo>
    </ContentCloud_Contributors>
    <ContentCloud_ApproverComment5 xmlns="http://schemas.microsoft.com/sharepoint/v3" xsi:nil="true"/>
    <ContentCloud_CommentToApprover xmlns="http://schemas.microsoft.com/sharepoint/v3" xsi:nil="true"/>
    <ContentCloud_SharedWith xmlns="http://schemas.microsoft.com/sharepoint/v3" xsi:nil="true"/>
    <ContentCloud_DocumentTitleLink xmlns="http://schemas.microsoft.com/sharepoint/v3">
      <Url>https://defra.sharepoint.com/sites/def-contentcloud/_layouts/15/DocIdRedir.aspx?ID=CONTENTCLOUD-190616497-30284</Url>
      <Description>TR247(W) Owners checklist: TB reactor removal</Description>
    </ContentCloud_DocumentTitleLink>
    <ContentCloud_ScheduledReviewedBy xmlns="http://schemas.microsoft.com/sharepoint/v3">
      <UserInfo>
        <DisplayName>Charlotte Pritchard</DisplayName>
        <AccountId>25765</AccountId>
        <AccountType/>
      </UserInfo>
    </ContentCloud_ScheduledReviewedBy>
    <ContentCloud_MetadataItemId xmlns="http://schemas.microsoft.com/sharepoint/v3">29083</ContentCloud_MetadataItemId>
    <ContentCloud_PrimaryContactIds xmlns="http://schemas.microsoft.com/sharepoint/v3" xsi:nil="true"/>
    <ContentCloud_Submitter xmlns="http://schemas.microsoft.com/sharepoint/v3">
      <UserInfo>
        <DisplayName>Charlotte Pritchard</DisplayName>
        <AccountId>25765</AccountId>
        <AccountType/>
      </UserInfo>
    </ContentCloud_Submitter>
    <DLCPolicyLabelLock xmlns="c78a0cd0-2680-45d0-a254-38b105a1c2de" xsi:nil="true"/>
    <lcf76f155ced4ddcb4097134ff3c332f xmlns="c78a0cd0-2680-45d0-a254-38b105a1c2de" xsi:nil="true"/>
    <ContentCloud_WithdrawOnApproval xmlns="http://schemas.microsoft.com/sharepoint/v3">true</ContentCloud_WithdrawOnApproval>
    <ContentCloud_ScheduledReviewType xmlns="http://schemas.microsoft.com/sharepoint/v3">Reviewed - changes made</ContentCloud_ScheduledReviewType>
    <ContentCloud_Status xmlns="http://schemas.microsoft.com/sharepoint/v3">Pending external upload</ContentCloud_Status>
    <ContentCloud_RatingsCount xmlns="http://schemas.microsoft.com/sharepoint/v3" xsi:nil="true"/>
    <ContentCloud_OtherApprovers xmlns="http://schemas.microsoft.com/sharepoint/v3">
      <UserInfo>
        <DisplayName/>
        <AccountId xsi:nil="true"/>
        <AccountType/>
      </UserInfo>
    </ContentCloud_OtherApprovers>
    <ContentCloud_ReceivedFrom xmlns="http://schemas.microsoft.com/sharepoint/v3">
      <UserInfo>
        <DisplayName>Charlotte Pritchard</DisplayName>
        <AccountId>25765</AccountId>
        <AccountType/>
      </UserInfo>
    </ContentCloud_ReceivedFrom>
    <ContentCloud_UpdatesNumber xmlns="http://schemas.microsoft.com/sharepoint/v3">57</ContentCloud_UpdatesNumber>
    <TaxCatchAll xmlns="662745e8-e224-48e8-a2e3-254862b8c2f5" xsi:nil="true"/>
    <ContentCloud_Migrated xmlns="http://schemas.microsoft.com/sharepoint/v3">true</ContentCloud_Migrated>
    <PublishingExpirationDate xmlns="http://schemas.microsoft.com/sharepoint/v3" xsi:nil="true"/>
    <ContentCloud_TEDBeforeSRD xmlns="http://schemas.microsoft.com/sharepoint/v3">false</ContentCloud_TEDBeforeSRD>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External form</ContentCloud_MetadataCTypeName>
    <ContentCloud_LastReviewedOnDate xmlns="http://schemas.microsoft.com/sharepoint/v3">2025-08-06T15:45:29+00:00</ContentCloud_LastReviewedOnDate>
    <ContentCloud_ApprovedDate5 xmlns="http://schemas.microsoft.com/sharepoint/v3" xsi:nil="true"/>
    <ContentCloud_NewDraftNumber xmlns="http://schemas.microsoft.com/sharepoint/v3" xsi:nil="true"/>
    <DLCPolicyLabelClientValue xmlns="c78a0cd0-2680-45d0-a254-38b105a1c2de">{_UIVersionString}</DLCPolicyLabelClientValue>
    <DLCPolicyLabelValue xmlns="c78a0cd0-2680-45d0-a254-38b105a1c2de">3.7</DLCPolicyLabelValue>
    <MigrationOrganisationString xmlns="c78a0cd0-2680-45d0-a254-38b105a1c2de" xsi:nil="tru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EB3889-A408-4DEC-A4F1-04043E481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7CF830-FBAA-473E-B606-EF581C4DBD35}">
  <ds:schemaRefs>
    <ds:schemaRef ds:uri="office.server.policy"/>
  </ds:schemaRefs>
</ds:datastoreItem>
</file>

<file path=customXml/itemProps3.xml><?xml version="1.0" encoding="utf-8"?>
<ds:datastoreItem xmlns:ds="http://schemas.openxmlformats.org/officeDocument/2006/customXml" ds:itemID="{9966569C-5D2B-43B8-91EC-86C5552AE9A7}">
  <ds:schemaRefs>
    <ds:schemaRef ds:uri="http://schemas.microsoft.com/office/2006/metadata/longProperties"/>
  </ds:schemaRefs>
</ds:datastoreItem>
</file>

<file path=customXml/itemProps4.xml><?xml version="1.0" encoding="utf-8"?>
<ds:datastoreItem xmlns:ds="http://schemas.openxmlformats.org/officeDocument/2006/customXml" ds:itemID="{FCD57DC7-FDDD-4BBF-9FF1-FB6F4B842F2C}">
  <ds:schemaRefs>
    <ds:schemaRef ds:uri="http://schemas.microsoft.com/sharepoint/events"/>
  </ds:schemaRefs>
</ds:datastoreItem>
</file>

<file path=customXml/itemProps5.xml><?xml version="1.0" encoding="utf-8"?>
<ds:datastoreItem xmlns:ds="http://schemas.openxmlformats.org/officeDocument/2006/customXml" ds:itemID="{D59E2DFF-9E2E-4A3F-A5D7-F9795F6581FC}">
  <ds:schemaRefs>
    <ds:schemaRef ds:uri="http://schemas.openxmlformats.org/officeDocument/2006/bibliography"/>
  </ds:schemaRefs>
</ds:datastoreItem>
</file>

<file path=customXml/itemProps6.xml><?xml version="1.0" encoding="utf-8"?>
<ds:datastoreItem xmlns:ds="http://schemas.openxmlformats.org/officeDocument/2006/customXml" ds:itemID="{5F714A56-1819-402A-905E-BF106251D565}">
  <ds:schemaRefs>
    <ds:schemaRef ds:uri="http://purl.org/dc/dcmitype/"/>
    <ds:schemaRef ds:uri="c78a0cd0-2680-45d0-a254-38b105a1c2de"/>
    <ds:schemaRef ds:uri="http://purl.org/dc/terms/"/>
    <ds:schemaRef ds:uri="http://purl.org/dc/elements/1.1/"/>
    <ds:schemaRef ds:uri="http://schemas.microsoft.com/office/2006/documentManagement/types"/>
    <ds:schemaRef ds:uri="44ba428f-c30f-44c8-8eab-a30b7390a267"/>
    <ds:schemaRef ds:uri="http://schemas.microsoft.com/sharepoint/v3"/>
    <ds:schemaRef ds:uri="http://schemas.microsoft.com/office/infopath/2007/PartnerControls"/>
    <ds:schemaRef ds:uri="http://schemas.microsoft.com/office/2006/metadata/properties"/>
    <ds:schemaRef ds:uri="http://schemas.openxmlformats.org/package/2006/metadata/core-properties"/>
    <ds:schemaRef ds:uri="662745e8-e224-48e8-a2e3-254862b8c2f5"/>
    <ds:schemaRef ds:uri="http://www.w3.org/XML/1998/namespace"/>
  </ds:schemaRefs>
</ds:datastoreItem>
</file>

<file path=customXml/itemProps7.xml><?xml version="1.0" encoding="utf-8"?>
<ds:datastoreItem xmlns:ds="http://schemas.openxmlformats.org/officeDocument/2006/customXml" ds:itemID="{CA4A2CC1-94DA-4D1D-88A2-DD535D26F2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2275</Words>
  <Characters>12974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TR247(W) Owners checklist: TB reactor removal</vt:lpstr>
    </vt:vector>
  </TitlesOfParts>
  <Company>Defra</Company>
  <LinksUpToDate>false</LinksUpToDate>
  <CharactersWithSpaces>15219</CharactersWithSpaces>
  <SharedDoc>false</SharedDoc>
  <HLinks>
    <vt:vector size="12" baseType="variant">
      <vt:variant>
        <vt:i4>1179733</vt:i4>
      </vt:variant>
      <vt:variant>
        <vt:i4>17</vt:i4>
      </vt:variant>
      <vt:variant>
        <vt:i4>0</vt:i4>
      </vt:variant>
      <vt:variant>
        <vt:i4>5</vt:i4>
      </vt:variant>
      <vt:variant>
        <vt:lpwstr>https://www.food.gov.uk/sites/default/files/media/document/MIG Chapter 11.pdf</vt:lpwstr>
      </vt:variant>
      <vt:variant>
        <vt:lpwstr/>
      </vt:variant>
      <vt:variant>
        <vt:i4>7798900</vt:i4>
      </vt:variant>
      <vt:variant>
        <vt:i4>12</vt:i4>
      </vt:variant>
      <vt:variant>
        <vt:i4>0</vt:i4>
      </vt:variant>
      <vt:variant>
        <vt:i4>5</vt:i4>
      </vt:variant>
      <vt:variant>
        <vt:lpwstr>https://www.food.gov.uk/business-guidance/cleaner-cattle-and-sheep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TR247(W) Owners checklist: TB reactor removal</dc:title>
  <dc:subject/>
  <dc:creator>m302346</dc:creator>
  <cp:keywords/>
  <cp:lastModifiedBy>Isabelle Rock</cp:lastModifiedBy>
  <cp:revision>2</cp:revision>
  <cp:lastPrinted>2018-07-27T09:53:00Z</cp:lastPrinted>
  <dcterms:created xsi:type="dcterms:W3CDTF">2025-08-12T15:01:00Z</dcterms:created>
  <dcterms:modified xsi:type="dcterms:W3CDTF">2025-08-12T15:01:00Z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A16316373</vt:lpwstr>
  </property>
  <property fmtid="{D5CDD505-2E9C-101B-9397-08002B2CF9AE}" pid="3" name="Objective-Title">
    <vt:lpwstr>Owners Checklist - TB Reactor Removal (APHA Document) - Tracked changed DRAFT Version as at 2016-12-15</vt:lpwstr>
  </property>
  <property fmtid="{D5CDD505-2E9C-101B-9397-08002B2CF9AE}" pid="4" name="Objective-Comment">
    <vt:lpwstr/>
  </property>
  <property fmtid="{D5CDD505-2E9C-101B-9397-08002B2CF9AE}" pid="5" name="Objective-CreationStamp">
    <vt:filetime>2016-12-15T08:34:40Z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2016-12-15T14:46:48Z</vt:filetime>
  </property>
  <property fmtid="{D5CDD505-2E9C-101B-9397-08002B2CF9AE}" pid="9" name="Objective-ModificationStamp">
    <vt:filetime>2016-12-15T14:47:05Z</vt:filetime>
  </property>
  <property fmtid="{D5CDD505-2E9C-101B-9397-08002B2CF9AE}" pid="10" name="Objective-Owner">
    <vt:lpwstr>Curry, Christopher (ESNR - OCVO)</vt:lpwstr>
  </property>
  <property fmtid="{D5CDD505-2E9C-101B-9397-08002B2CF9AE}" pid="11" name="Objective-Path">
    <vt:lpwstr>Objective Global Folder:Corporate File Plan:SERVICE DELIVERY:Service Delivery - Administrative Case Management:Administrative Case Management - Animal Health:Office of the Chief Veterinary Officer - Tuberculosis - Disputes - 2011-2016:Useful documents, te</vt:lpwstr>
  </property>
  <property fmtid="{D5CDD505-2E9C-101B-9397-08002B2CF9AE}" pid="12" name="Objective-Parent">
    <vt:lpwstr>Useful documents, templates, guidance &amp; decisions</vt:lpwstr>
  </property>
  <property fmtid="{D5CDD505-2E9C-101B-9397-08002B2CF9AE}" pid="13" name="Objective-State">
    <vt:lpwstr>Published</vt:lpwstr>
  </property>
  <property fmtid="{D5CDD505-2E9C-101B-9397-08002B2CF9AE}" pid="14" name="Objective-Version">
    <vt:lpwstr>2.0</vt:lpwstr>
  </property>
  <property fmtid="{D5CDD505-2E9C-101B-9397-08002B2CF9AE}" pid="15" name="Objective-VersionNumber">
    <vt:r8>3</vt:r8>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[Inherited - Official - Sensitive]</vt:lpwstr>
  </property>
  <property fmtid="{D5CDD505-2E9C-101B-9397-08002B2CF9AE}" pid="19" name="Objective-Caveats">
    <vt:lpwstr>group - Caveat Groups: Caveat - SF - OCVO - TB - Compensation Claims; </vt:lpwstr>
  </property>
  <property fmtid="{D5CDD505-2E9C-101B-9397-08002B2CF9AE}" pid="20" name="Objective-Language [system]">
    <vt:lpwstr>English (eng)</vt:lpwstr>
  </property>
  <property fmtid="{D5CDD505-2E9C-101B-9397-08002B2CF9AE}" pid="21" name="Objective-Date Acquired [system]">
    <vt:lpwstr/>
  </property>
  <property fmtid="{D5CDD505-2E9C-101B-9397-08002B2CF9AE}" pid="22" name="Objective-What to Keep [system]">
    <vt:lpwstr>No</vt:lpwstr>
  </property>
  <property fmtid="{D5CDD505-2E9C-101B-9397-08002B2CF9AE}" pid="23" name="Objective-Official Translation [system]">
    <vt:lpwstr/>
  </property>
  <property fmtid="{D5CDD505-2E9C-101B-9397-08002B2CF9AE}" pid="24" name="Objective-Connect Creator [system]">
    <vt:lpwstr/>
  </property>
  <property fmtid="{D5CDD505-2E9C-101B-9397-08002B2CF9AE}" pid="25" name="_NewReviewCycle">
    <vt:lpwstr/>
  </property>
  <property fmtid="{D5CDD505-2E9C-101B-9397-08002B2CF9AE}" pid="26" name="InformationType">
    <vt:lpwstr/>
  </property>
  <property fmtid="{D5CDD505-2E9C-101B-9397-08002B2CF9AE}" pid="27" name="HOGovernmentSecurityClassification">
    <vt:lpwstr>2;#Official|14c80daa-741b-422c-9722-f71693c9ede4</vt:lpwstr>
  </property>
  <property fmtid="{D5CDD505-2E9C-101B-9397-08002B2CF9AE}" pid="28" name="OrganisationalUnit">
    <vt:lpwstr>3;#APHA|8cfe9d61-c27f-47b7-a138-543088555a27</vt:lpwstr>
  </property>
  <property fmtid="{D5CDD505-2E9C-101B-9397-08002B2CF9AE}" pid="29" name="MediaServiceImageTags">
    <vt:lpwstr/>
  </property>
  <property fmtid="{D5CDD505-2E9C-101B-9397-08002B2CF9AE}" pid="30" name="HOSiteType">
    <vt:lpwstr>5;#Team|ff0485df-0575-416f-802f-e999165821b7</vt:lpwstr>
  </property>
  <property fmtid="{D5CDD505-2E9C-101B-9397-08002B2CF9AE}" pid="31" name="Distribution">
    <vt:lpwstr>4;#Internal APHA|c4c48635-cc8c-496b-abb6-4a15e2e963ca</vt:lpwstr>
  </property>
  <property fmtid="{D5CDD505-2E9C-101B-9397-08002B2CF9AE}" pid="32" name="HOCopyrightLevel">
    <vt:lpwstr>1;#Crown|69589897-2828-4761-976e-717fd8e631c9</vt:lpwstr>
  </property>
  <property fmtid="{D5CDD505-2E9C-101B-9397-08002B2CF9AE}" pid="33" name="ContentTypeId">
    <vt:lpwstr>0x010100D5A45896ADA143F9BF5F69E7D3C3FE4B00D98EFE89D44D4E4FABF3388FF6AD820A00409A154CE5C7A7458BC442F2F39A6D90</vt:lpwstr>
  </property>
  <property fmtid="{D5CDD505-2E9C-101B-9397-08002B2CF9AE}" pid="34" name="lae2bfa7b6474897ab4a53f76ea236c7">
    <vt:lpwstr>Official|14c80daa-741b-422c-9722-f71693c9ede4</vt:lpwstr>
  </property>
  <property fmtid="{D5CDD505-2E9C-101B-9397-08002B2CF9AE}" pid="35" name="Order">
    <vt:r8>9105800</vt:r8>
  </property>
  <property fmtid="{D5CDD505-2E9C-101B-9397-08002B2CF9AE}" pid="36" name="fe59e9859d6a491389c5b03567f5dda5">
    <vt:lpwstr>APHA|8cfe9d61-c27f-47b7-a138-543088555a27</vt:lpwstr>
  </property>
  <property fmtid="{D5CDD505-2E9C-101B-9397-08002B2CF9AE}" pid="37" name="Topic">
    <vt:lpwstr>Records Management</vt:lpwstr>
  </property>
  <property fmtid="{D5CDD505-2E9C-101B-9397-08002B2CF9AE}" pid="38" name="cf401361b24e474cb011be6eb76c0e76">
    <vt:lpwstr>Crown|69589897-2828-4761-976e-717fd8e631c9</vt:lpwstr>
  </property>
  <property fmtid="{D5CDD505-2E9C-101B-9397-08002B2CF9AE}" pid="39" name="xd_ProgID">
    <vt:lpwstr/>
  </property>
  <property fmtid="{D5CDD505-2E9C-101B-9397-08002B2CF9AE}" pid="40" name="Team">
    <vt:lpwstr>Quality Services</vt:lpwstr>
  </property>
  <property fmtid="{D5CDD505-2E9C-101B-9397-08002B2CF9AE}" pid="41" name="Status">
    <vt:lpwstr>Complete</vt:lpwstr>
  </property>
  <property fmtid="{D5CDD505-2E9C-101B-9397-08002B2CF9AE}" pid="42" name="ddeb1fd0a9ad4436a96525d34737dc44">
    <vt:lpwstr>Internal APHA|c4c48635-cc8c-496b-abb6-4a15e2e963ca</vt:lpwstr>
  </property>
  <property fmtid="{D5CDD505-2E9C-101B-9397-08002B2CF9AE}" pid="43" name="ComplianceAssetId">
    <vt:lpwstr/>
  </property>
  <property fmtid="{D5CDD505-2E9C-101B-9397-08002B2CF9AE}" pid="44" name="TemplateUrl">
    <vt:lpwstr/>
  </property>
  <property fmtid="{D5CDD505-2E9C-101B-9397-08002B2CF9AE}" pid="45" name="_ExtendedDescription">
    <vt:lpwstr/>
  </property>
  <property fmtid="{D5CDD505-2E9C-101B-9397-08002B2CF9AE}" pid="46" name="HOMigrated">
    <vt:bool>false</vt:bool>
  </property>
  <property fmtid="{D5CDD505-2E9C-101B-9397-08002B2CF9AE}" pid="47" name="TriggerFlowInfo">
    <vt:lpwstr/>
  </property>
  <property fmtid="{D5CDD505-2E9C-101B-9397-08002B2CF9AE}" pid="48" name="n7493b4506bf40e28c373b1e51a33445">
    <vt:lpwstr>Team|ff0485df-0575-416f-802f-e999165821b7</vt:lpwstr>
  </property>
  <property fmtid="{D5CDD505-2E9C-101B-9397-08002B2CF9AE}" pid="49" name="Assignedto">
    <vt:lpwstr>John</vt:lpwstr>
  </property>
  <property fmtid="{D5CDD505-2E9C-101B-9397-08002B2CF9AE}" pid="50" name="xd_Signature">
    <vt:bool>false</vt:bool>
  </property>
  <property fmtid="{D5CDD505-2E9C-101B-9397-08002B2CF9AE}" pid="51" name="_dlc_DocIdItemGuid">
    <vt:lpwstr>e9afb9f1-b2a9-4ce0-aaa3-b7f64e1c1bd2</vt:lpwstr>
  </property>
  <property fmtid="{D5CDD505-2E9C-101B-9397-08002B2CF9AE}" pid="52" name="_ip_UnifiedCompliancePolicyProperties">
    <vt:lpwstr/>
  </property>
</Properties>
</file>